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P68B1DB1-BodyText1"/>
        <w:spacing w:line="276" w:lineRule="auto" w:before="148"/>
        <w:ind w:left="720" w:right="27"/>
      </w:pPr>
      <w:r>
        <w:t>Shock300是一款电池供电的独立式3轴冲击数据记录仪。</w:t>
      </w:r>
      <w:r>
        <w:t xml:space="preserve">Shock 300专门设计用于记录动态环境，例如移动车辆、卡车、集装箱、船舶等。该设备在表征精密电子产品、IC制造、通信和计算机元件的生产和装配线等环境方面也很有价值。这款小巧便携，</w:t>
      </w:r>
    </w:p>
    <w:p>
      <w:pPr>
        <w:pStyle w:val="P68B1DB1-BodyText1"/>
        <w:spacing w:line="276" w:lineRule="auto"/>
        <w:ind w:left="720" w:right="89"/>
      </w:pPr>
      <w:r>
        <w:t>易于使用的设备将测量和记录多达4，192，254个测量值。</w:t>
      </w:r>
      <w:r>
        <w:t>存储介质是非易失性固态存储器，即使电池放电，也能提供最大的数据安全性。该设备可以直接从您的计算机启动和停止，其小巧的尺寸使其几乎适合任何地方。</w:t>
      </w:r>
      <w:r>
        <w:t>Shock300使数据检索快速简便。</w:t>
      </w:r>
      <w:r>
        <w:t>只需将其插入一个空的USB端口，我们的用户友好的软件就可以完成剩下的工作。</w:t>
      </w:r>
    </w:p>
    <w:p>
      <w:pPr>
        <w:pStyle w:val="P68B1DB1-BodyText1"/>
        <w:spacing w:line="276" w:lineRule="auto" w:before="136"/>
        <w:ind w:left="720" w:right="-9"/>
      </w:pPr>
      <w:r>
        <w:t>Shock300作为一个提供三种加速范围的型号提供了简单的订购</w:t>
      </w:r>
      <w:r>
        <w:t>这些量程在单独的低g和高g加速度计上实现，具有出色的分辨率和精度。</w:t>
      </w:r>
    </w:p>
    <w:p>
      <w:pPr>
        <w:pStyle w:val="BodyText"/>
        <w:spacing w:before="1"/>
        <w:rPr>
          <w:sz w:val="12"/>
        </w:rPr>
      </w:pPr>
    </w:p>
    <w:p>
      <w:pPr>
        <w:pStyle w:val="P68B1DB1-BodyText2"/>
        <w:spacing w:line="20" w:lineRule="exact"/>
        <w:ind w:left="715" w:right="-87"/>
        <w:rPr>
          <w:sz w:val="2"/>
        </w:rPr>
      </w:pPr>
      <w:r>
        <w:pict>
          <v:group style="width:354pt;height:.5pt;mso-position-horizontal-relative:char;mso-position-vertical-relative:line" coordorigin="0,0" coordsize="7080,10">
            <v:line style="position:absolute" from="0,5" to="7080,5" stroked="true" strokeweight=".5pt" strokecolor="#277143">
              <v:stroke dashstyle="solid"/>
            </v:line>
          </v:group>
        </w:pict>
      </w:r>
    </w:p>
    <w:p>
      <w:pPr>
        <w:spacing w:before="154"/>
        <w:ind w:left="705" w:right="0" w:firstLine="0"/>
        <w:jc w:val="left"/>
        <w:rPr>
          <w:rFonts w:ascii="Tahoma"/>
          <w:sz w:val="28"/>
        </w:rPr>
      </w:pPr>
      <w:r>
        <w:pict>
          <v:group style="position:absolute;margin-left:35.279999pt;margin-top:37.469223pt;width:274.1pt;height:191.45pt;mso-position-horizontal-relative:page;mso-position-vertical-relative:paragraph;z-index:15731712" coordorigin="706,749" coordsize="5482,3829">
            <v:shape style="position:absolute;left:710;top:754;width:5472;height:3818" type="#_x0000_t75" stroked="false">
              <v:imagedata r:id="rId5" o:title=""/>
            </v:shape>
            <v:rect style="position:absolute;left:710;top:754;width:5472;height:3818" filled="false" stroked="true" strokeweight=".526pt" strokecolor="#898a8d">
              <v:stroke dashstyle="solid"/>
            </v:rect>
            <w10:wrap type="none"/>
          </v:group>
        </w:pict>
      </w:r>
      <w:r>
        <w:rPr>
          <w:rFonts w:ascii="Tahoma"/>
          <w:color w:val="002A5C"/>
          <w:sz w:val="28"/>
        </w:rPr>
        <w:t xml:space="preserve">MadgeTech 4软件功能</w:t>
      </w:r>
    </w:p>
    <w:p>
      <w:pPr>
        <w:pStyle w:val="BodyText"/>
        <w:spacing w:before="3"/>
        <w:rPr>
          <w:rFonts w:ascii="Tahoma"/>
          <w:sz w:val="21"/>
        </w:rPr>
      </w:pPr>
    </w:p>
    <w:p>
      <w:pPr>
        <w:pStyle w:val="P68B1DB1-BodyText3"/>
        <w:ind w:left="6434" w:right="-87"/>
        <w:rPr>
          <w:rFonts w:ascii="Tahoma"/>
        </w:rPr>
      </w:pPr>
      <w:r>
        <w:pict>
          <v:group style="width:68.25pt;height:57.65pt;mso-position-horizontal-relative:char;mso-position-vertical-relative:line" coordorigin="0,0" coordsize="1365,1153">
            <v:shape style="position:absolute;left:7;top:7;width:1351;height:1138" type="#_x0000_t75" stroked="false">
              <v:imagedata r:id="rId6" o:title=""/>
            </v:shape>
            <v:rect style="position:absolute;left:7;top:7;width:1351;height:1138" filled="false" stroked="true" strokeweight=".702pt" strokecolor="#898a8d">
              <v:stroke dashstyle="solid"/>
            </v:rect>
          </v:group>
        </w:pict>
      </w:r>
    </w:p>
    <w:p>
      <w:pPr>
        <w:spacing w:before="8"/>
        <w:ind w:left="0" w:right="104" w:firstLine="0"/>
        <w:jc w:val="right"/>
        <w:rPr>
          <w:rFonts w:ascii="Tahoma"/>
          <w:sz w:val="19"/>
        </w:rPr>
      </w:pPr>
      <w:r>
        <w:pict>
          <v:group style="position:absolute;margin-left:321.786987pt;margin-top:16.20035pt;width:68.25pt;height:57.65pt;mso-position-horizontal-relative:page;mso-position-vertical-relative:paragraph;z-index:15731200" coordorigin="6436,324" coordsize="1365,1153">
            <v:shape style="position:absolute;left:6442;top:331;width:1351;height:1138" type="#_x0000_t75" stroked="false">
              <v:imagedata r:id="rId7" o:title=""/>
            </v:shape>
            <v:shape style="position:absolute;left:6790;top:527;width:245;height:355" coordorigin="6791,528" coordsize="245,355" path="m6812,528l6812,528,6806,532,6796,547,6791,558,6791,829,6791,830,7013,882,7014,882,7014,882,7015,881,7015,881,7012,881,7012,879,6798,829,6792,829,6792,827,6793,827,6793,559,6798,548,6806,537,6808,534,6811,532,6813,530,6812,530,6812,529,6839,529,6812,528xm7012,879l7012,881,7013,881,7014,880,7012,879xm7030,541l7027,543,7022,553,7018,562,7015,573,7013,587,7012,605,7012,879,7014,880,7013,881,7015,881,7015,605,7015,588,7018,574,7021,562,7025,554,7027,549,7030,546,7032,543,7034,541,7034,541,7030,541xm6792,827l6792,829,6793,829,6793,828,6792,827xm6793,828l6793,829,6798,829,6793,828xm6793,827l6792,827,6793,828,6793,827xm7033,539l7030,541,7034,541,7034,540,7033,539xm7034,539l7033,539,7034,540,7034,541,7034,541,7034,541,7035,541,7035,540,7035,539,7034,539xm6839,529l6812,529,6813,530,6813,530,7030,541,7033,539,7034,539,7034,539,6839,529xm6812,529l6812,530,6813,530,6813,530,6813,530,6812,529xe" filled="true" fillcolor="#808285" stroked="false">
              <v:path arrowok="t"/>
              <v:fill type="solid"/>
            </v:shape>
            <v:shape style="position:absolute;left:6804;top:804;width:194;height:55" coordorigin="6805,804" coordsize="194,55" path="m6805,804l6805,814,6998,858,6998,848,6805,804xe" filled="true" fillcolor="#a7a9ac" stroked="false">
              <v:path arrowok="t"/>
              <v:fill type="solid"/>
            </v:shape>
            <v:shape style="position:absolute;left:6804;top:774;width:194;height:51" coordorigin="6805,775" coordsize="194,51" path="m6805,775l6805,785,6998,826,6998,816,6805,775xe" filled="true" fillcolor="#bcbec0" stroked="false">
              <v:path arrowok="t"/>
              <v:fill type="solid"/>
            </v:shape>
            <v:shape style="position:absolute;left:6804;top:745;width:194;height:48" coordorigin="6805,745" coordsize="194,48" path="m6805,745l6805,755,6998,793,6998,784,6805,745xe" filled="true" fillcolor="#c7c8ca" stroked="false">
              <v:path arrowok="t"/>
              <v:fill type="solid"/>
            </v:shape>
            <v:shape style="position:absolute;left:6804;top:598;width:194;height:163" coordorigin="6805,599" coordsize="194,163" path="m6998,751l6805,716,6805,726,6998,761,6998,751xm6998,719l6805,687,6805,697,6998,729,6998,719xm6998,686l6805,657,6805,667,6998,696,6998,686xm6998,653l6805,628,6805,638,6998,663,6998,653xm6998,620l6805,599,6805,609,6998,630,6998,620xe" filled="true" fillcolor="#d1d3d4" stroked="false">
              <v:path arrowok="t"/>
              <v:fill type="solid"/>
            </v:shape>
            <v:shape style="position:absolute;left:6693;top:546;width:305;height:209" type="#_x0000_t75" stroked="false">
              <v:imagedata r:id="rId8" o:title=""/>
            </v:shape>
            <v:shape style="position:absolute;left:7290;top:530;width:219;height:342" type="#_x0000_t75" stroked="false">
              <v:imagedata r:id="rId9" o:title=""/>
            </v:shape>
            <v:shape style="position:absolute;left:7274;top:527;width:240;height:348" coordorigin="7274,528" coordsize="240,348" path="m7295,528l7295,528,7290,531,7280,546,7274,558,7274,823,7275,824,7493,875,7493,875,7494,874,7494,874,7491,874,7491,872,7281,822,7276,822,7276,821,7277,821,7277,558,7282,547,7289,537,7292,534,7294,532,7295,531,7296,530,7296,530,7296,529,7322,529,7295,528xm7491,872l7491,874,7492,874,7493,872,7491,872xm7509,541l7506,542,7501,552,7498,561,7494,572,7492,586,7491,603,7491,872,7493,872,7492,874,7494,874,7494,603,7495,586,7497,573,7500,562,7504,553,7506,549,7508,546,7511,543,7513,541,7513,541,7512,541,7509,541xm7276,821l7276,822,7277,822,7277,821,7276,821xm7277,821l7277,822,7281,822,7277,821xm7277,821l7276,821,7277,821,7277,821xm7512,539l7509,541,7512,541,7512,540,7512,539xm7513,539l7512,539,7512,540,7512,541,7513,541,7514,541,7514,540,7514,539,7513,539xm7322,529l7296,529,7296,530,7296,530,7509,541,7512,539,7513,539,7513,539,7322,529xm7296,529l7296,530,7296,530,7296,530,7296,529xe" filled="true" fillcolor="#808285" stroked="false">
              <v:path arrowok="t"/>
              <v:fill type="solid"/>
            </v:shape>
            <v:shape style="position:absolute;left:7288;top:798;width:190;height:53" coordorigin="7288,798" coordsize="190,53" path="m7288,798l7288,808,7478,851,7478,842,7288,798xe" filled="true" fillcolor="#a7a9ac" stroked="false">
              <v:path arrowok="t"/>
              <v:fill type="solid"/>
            </v:shape>
            <v:shape style="position:absolute;left:7288;top:769;width:190;height:50" coordorigin="7288,770" coordsize="190,50" path="m7288,770l7288,779,7478,820,7478,810,7288,770xe" filled="true" fillcolor="#bcbec0" stroked="false">
              <v:path arrowok="t"/>
              <v:fill type="solid"/>
            </v:shape>
            <v:shape style="position:absolute;left:7288;top:740;width:190;height:47" coordorigin="7288,741" coordsize="190,47" path="m7288,741l7288,751,7478,788,7478,778,7288,741xe" filled="true" fillcolor="#c7c8ca" stroked="false">
              <v:path arrowok="t"/>
              <v:fill type="solid"/>
            </v:shape>
            <v:shape style="position:absolute;left:7288;top:568;width:190;height:188" coordorigin="7288,569" coordsize="190,188" path="m7478,747l7288,712,7288,722,7478,756,7478,747xm7478,715l7288,683,7288,693,7478,724,7478,715xm7478,683l7288,655,7288,664,7478,692,7478,683xm7478,650l7288,626,7288,636,7478,660,7478,650xm7478,618l7288,598,7288,607,7478,628,7478,618xm7478,586l7288,569,7288,578,7478,595,7478,586xe" filled="true" fillcolor="#d1d3d4" stroked="false">
              <v:path arrowok="t"/>
              <v:fill type="solid"/>
            </v:shape>
            <v:shape style="position:absolute;left:7221;top:535;width:233;height:342" type="#_x0000_t75" stroked="false">
              <v:imagedata r:id="rId10" o:title=""/>
            </v:shape>
            <v:shape style="position:absolute;left:7218;top:532;width:240;height:348" coordorigin="7219,533" coordsize="240,348" path="m7240,533l7239,533,7234,536,7224,551,7219,563,7219,828,7219,828,7437,880,7437,880,7438,879,7438,878,7435,878,7435,877,7226,827,7220,827,7220,826,7221,826,7221,563,7226,552,7233,542,7236,539,7238,537,7240,535,7240,535,7240,534,7266,534,7240,533xm7435,877l7435,878,7437,878,7437,877,7435,877xm7453,546l7451,547,7445,557,7442,566,7439,577,7436,591,7435,608,7435,877,7437,877,7437,878,7438,878,7438,608,7439,591,7441,578,7444,567,7448,558,7450,554,7453,550,7455,547,7456,547,7457,546,7457,546,7453,546xm7220,826l7220,827,7221,827,7221,826,7220,826xm7221,826l7221,827,7226,827,7221,826xm7221,826l7220,826,7221,826,7221,826xm7456,544l7453,546,7457,546,7457,545,7456,544xm7457,544l7456,544,7457,545,7457,546,7457,546,7458,546,7458,545,7458,544,7457,544xm7266,534l7240,534,7241,535,7240,535,7453,546,7456,544,7457,544,7457,543,7266,534xm7240,534l7240,535,7240,535,7241,535,7240,534xe" filled="true" fillcolor="#808285" stroked="false">
              <v:path arrowok="t"/>
              <v:fill type="solid"/>
            </v:shape>
            <v:shape style="position:absolute;left:7232;top:803;width:190;height:53" coordorigin="7232,803" coordsize="190,53" path="m7232,803l7232,813,7422,856,7422,847,7232,803xe" filled="true" fillcolor="#a7a9ac" stroked="false">
              <v:path arrowok="t"/>
              <v:fill type="solid"/>
            </v:shape>
            <v:shape style="position:absolute;left:7232;top:774;width:190;height:50" coordorigin="7232,775" coordsize="190,50" path="m7232,775l7232,784,7422,824,7422,815,7232,775xe" filled="true" fillcolor="#bcbec0" stroked="false">
              <v:path arrowok="t"/>
              <v:fill type="solid"/>
            </v:shape>
            <v:shape style="position:absolute;left:7232;top:745;width:190;height:47" coordorigin="7232,746" coordsize="190,47" path="m7232,746l7232,755,7422,793,7422,783,7232,746xe" filled="true" fillcolor="#c7c8ca" stroked="false">
              <v:path arrowok="t"/>
              <v:fill type="solid"/>
            </v:shape>
            <v:shape style="position:absolute;left:7232;top:573;width:190;height:188" coordorigin="7232,574" coordsize="190,188" path="m7422,751l7232,717,7232,727,7422,761,7422,751xm7422,720l7232,688,7232,698,7422,729,7422,720xm7422,687l7232,660,7232,669,7422,697,7422,687xm7422,655l7232,631,7232,641,7422,665,7422,655xm7422,623l7232,602,7232,612,7422,633,7422,623xm7422,591l7232,574,7232,583,7422,600,7422,591xe" filled="true" fillcolor="#d1d3d4" stroked="false">
              <v:path arrowok="t"/>
              <v:fill type="solid"/>
            </v:shape>
            <v:shape style="position:absolute;left:7172;top:551;width:51;height:184" coordorigin="7172,552" coordsize="51,184" path="m7217,707l7218,713,7219,736,7219,708,7217,707xm7192,552l7172,563,7215,701,7219,702,7219,673,7211,673,7210,628,7219,628,7219,597,7210,597,7209,587,7219,587,7219,569,7221,561,7223,554,7192,552xm7219,666l7211,673,7219,673,7219,666xm7219,628l7210,628,7219,639,7219,628xm7218,592l7210,597,7219,597,7219,592,7218,592xm7219,587l7209,587,7219,588,7219,587xe" filled="true" fillcolor="#dadbdc" stroked="false">
              <v:path arrowok="t"/>
              <v:fill type="solid"/>
            </v:shape>
            <v:shape style="position:absolute;left:7221;top:554;width:146;height:215" type="#_x0000_t75" stroked="false">
              <v:imagedata r:id="rId11" o:title=""/>
            </v:shape>
            <v:shape style="position:absolute;left:7218;top:554;width:8;height:188" coordorigin="7219,554" coordsize="8,188" path="m7219,708l7219,742,7221,742,7221,708,7219,708xm7221,664l7219,666,7219,702,7221,702,7221,664xm7219,592l7219,639,7221,642,7221,593,7219,592xm7223,554l7221,561,7219,569,7219,588,7221,588,7221,569,7223,561,7226,555,7223,554xe" filled="true" fillcolor="#8f9194" stroked="false">
              <v:path arrowok="t"/>
              <v:fill type="solid"/>
            </v:shape>
            <v:shape style="position:absolute;left:7330;top:765;width:19;height:4" coordorigin="7331,765" coordsize="19,4" path="m7331,765l7349,769,7349,769,7331,765xe" filled="true" fillcolor="#babcbe" stroked="false">
              <v:path arrowok="t"/>
              <v:fill type="solid"/>
            </v:shape>
            <v:shape style="position:absolute;left:7232;top:659;width:135;height:92" coordorigin="7232,660" coordsize="135,92" path="m7366,689l7366,679,7232,660,7232,669,7327,683,7330,679,7330,684,7366,689xm7366,720l7366,710,7232,688,7232,698,7366,720xm7366,751l7366,741,7232,717,7232,727,7366,751xe" filled="true" fillcolor="#c1c2c4" stroked="false">
              <v:path arrowok="t"/>
              <v:fill type="solid"/>
            </v:shape>
            <v:shape style="position:absolute;left:7290;top:606;width:28;height:5" type="#_x0000_t75" stroked="false">
              <v:imagedata r:id="rId12" o:title=""/>
            </v:shape>
            <v:shape style="position:absolute;left:7232;top:602;width:134;height:56" coordorigin="7232,602" coordsize="134,56" path="m7272,616l7264,606,7232,602,7232,612,7272,616xm7315,642l7232,631,7232,641,7306,650,7315,642xm7365,626l7365,617,7339,614,7330,613,7330,614,7318,612,7290,609,7277,617,7365,626xm7366,658l7366,648,7330,643,7330,653,7366,658xe" filled="true" fillcolor="#c1c2c4" stroked="false">
              <v:path arrowok="t"/>
              <v:fill type="solid"/>
            </v:shape>
            <v:shape style="position:absolute;left:7211;top:700;width:6;height:8" coordorigin="7211,700" coordsize="6,8" path="m7211,700l7211,706,7217,707,7215,701,7211,700xe" filled="true" fillcolor="#dadbdc" stroked="false">
              <v:path arrowok="t"/>
              <v:fill type="solid"/>
            </v:shape>
            <v:shape style="position:absolute;left:7232;top:573;width:133;height:22" coordorigin="7232,574" coordsize="133,22" path="m7232,574l7232,583,7365,595,7365,586,7232,574xe" filled="true" fillcolor="#c1c2c4" stroked="false">
              <v:path arrowok="t"/>
              <v:fill type="solid"/>
            </v:shape>
            <v:shape style="position:absolute;left:7184;top:565;width:152;height:177" coordorigin="7185,565" coordsize="152,177" path="m7187,565l7185,565,7189,713,7337,742,7337,581,7187,565xe" filled="true" fillcolor="#ffffff" stroked="false">
              <v:path arrowok="t"/>
              <v:fill type="solid"/>
            </v:shape>
            <v:shape style="position:absolute;left:7179;top:562;width:22;height:146" coordorigin="7180,563" coordsize="22,146" path="m7199,563l7180,574,7182,708,7201,696,7199,563xe" filled="true" fillcolor="#0e6e29" stroked="false">
              <v:path arrowok="t"/>
              <v:fill type="solid"/>
            </v:shape>
            <v:shape style="position:absolute;left:7197;top:590;width:105;height:115" coordorigin="7197,590" coordsize="105,115" path="m7302,692l7295,691,7216,595,7216,590,7197,601,7197,606,7277,703,7283,705,7302,692xe" filled="true" fillcolor="#ffffff" stroked="false">
              <v:path arrowok="t"/>
              <v:fill type="solid"/>
            </v:shape>
            <v:shape style="position:absolute;left:7188;top:581;width:60;height:20" coordorigin="7189,582" coordsize="60,20" path="m7208,582l7189,593,7230,601,7249,590,7208,582xe" filled="true" fillcolor="#13732c" stroked="false">
              <v:path arrowok="t"/>
              <v:fill type="solid"/>
            </v:shape>
            <v:shape style="position:absolute;left:7182;top:695;width:157;height:42" coordorigin="7182,696" coordsize="157,42" path="m7201,696l7182,708,7321,737,7339,724,7201,696xe" filled="true" fillcolor="#14752d" stroked="false">
              <v:path arrowok="t"/>
              <v:fill type="solid"/>
            </v:shape>
            <v:shape style="position:absolute;left:7229;top:589;width:37;height:34" coordorigin="7230,590" coordsize="37,34" path="m7249,590l7230,601,7247,623,7266,611,7249,590xe" filled="true" fillcolor="#13732c" stroked="false">
              <v:path arrowok="t"/>
              <v:fill type="solid"/>
            </v:shape>
            <v:shape style="position:absolute;left:7313;top:691;width:19;height:27" coordorigin="7314,691" coordsize="19,27" path="m7332,691l7314,704,7314,718,7332,705,7332,691xe" filled="true" fillcolor="#0e6e29" stroked="false">
              <v:path arrowok="t"/>
              <v:fill type="solid"/>
            </v:shape>
            <v:shape style="position:absolute;left:7298;top:672;width:34;height:31" coordorigin="7298,673" coordsize="34,31" path="m7317,673l7298,685,7314,704,7332,691,7317,673xe" filled="true" fillcolor="#13732c" stroked="false">
              <v:path arrowok="t"/>
              <v:fill type="solid"/>
            </v:shape>
            <v:shape style="position:absolute;left:7298;top:665;width:26;height:20" coordorigin="7298,665" coordsize="26,20" path="m7324,665l7306,677,7298,685,7317,673,7324,665xe" filled="true" fillcolor="#0d6c28" stroked="false">
              <v:path arrowok="t"/>
              <v:fill type="solid"/>
            </v:shape>
            <v:shape style="position:absolute;left:7269;top:646;width:54;height:20" coordorigin="7270,647" coordsize="54,20" path="m7288,647l7270,659,7306,666,7324,654,7288,647xe" filled="true" fillcolor="#13742c" stroked="false">
              <v:path arrowok="t"/>
              <v:fill type="solid"/>
            </v:shape>
            <v:shape style="position:absolute;left:7305;top:654;width:19;height:24" coordorigin="7306,654" coordsize="19,24" path="m7324,654l7306,666,7306,678,7324,665,7324,654xe" filled="true" fillcolor="#0e6e29" stroked="false">
              <v:path arrowok="t"/>
              <v:fill type="solid"/>
            </v:shape>
            <v:shape style="position:absolute;left:7269;top:615;width:53;height:44" coordorigin="7270,616" coordsize="53,44" path="m7322,616l7304,627,7270,659,7288,647,7322,616xe" filled="true" fillcolor="#0d6c28" stroked="false">
              <v:path arrowok="t"/>
              <v:fill type="solid"/>
            </v:shape>
            <v:shape style="position:absolute;left:7264;top:596;width:58;height:20" coordorigin="7265,597" coordsize="58,20" path="m7283,597l7265,608,7304,616,7322,604,7283,597xe" filled="true" fillcolor="#13732c" stroked="false">
              <v:path arrowok="t"/>
              <v:fill type="solid"/>
            </v:shape>
            <v:shape style="position:absolute;left:7304;top:604;width:19;height:24" coordorigin="7304,604" coordsize="19,24" path="m7322,604l7304,616,7304,627,7322,616,7322,604xe" filled="true" fillcolor="#0e6e29" stroked="false">
              <v:path arrowok="t"/>
              <v:fill type="solid"/>
            </v:shape>
            <v:shape style="position:absolute;left:7162;top:552;width:177;height:207" coordorigin="7162,552" coordsize="177,207" path="m7314,718l7314,705,7314,703,7298,685,7306,678,7306,666,7283,662,7283,705,7277,703,7197,606,7197,601,7204,603,7283,700,7283,705,7283,662,7270,659,7304,627,7304,623,7304,616,7265,608,7247,623,7230,601,7230,601,7189,593,7189,604,7222,645,7186,676,7186,687,7267,703,7267,708,7314,718xm7339,759l7338,737,7337,577,7321,574,7321,737,7182,708,7180,574,7319,592,7321,737,7321,574,7318,574,7162,552,7165,723,7339,759xe" filled="true" fillcolor="#37af47" stroked="false">
              <v:path arrowok="t"/>
              <v:fill type="solid"/>
            </v:shape>
            <v:shape style="position:absolute;left:7162;top:541;width:193;height:36" coordorigin="7162,542" coordsize="193,36" path="m7181,542l7162,552,7337,577,7355,565,7181,542xe" filled="true" fillcolor="#12732c" stroked="false">
              <v:path arrowok="t"/>
              <v:fill type="solid"/>
            </v:shape>
            <v:shape style="position:absolute;left:7336;top:565;width:20;height:194" coordorigin="7337,565" coordsize="20,194" path="m7355,565l7337,577,7339,759,7356,746,7355,565xe" filled="true" fillcolor="#0e6d29" stroked="false">
              <v:path arrowok="t"/>
              <v:fill type="solid"/>
            </v:shape>
            <v:shape style="position:absolute;left:7480;top:1053;width:36;height:18" coordorigin="7481,1054" coordsize="36,18" path="m7517,1054l7481,1054,7499,1071,7517,1054xe" filled="true" fillcolor="#898a8d" stroked="false">
              <v:path arrowok="t"/>
              <v:fill type="solid"/>
            </v:shape>
            <v:shape style="position:absolute;left:6435;top:324;width:1365;height:1153" type="#_x0000_t75" stroked="false">
              <v:imagedata r:id="rId13" o:title=""/>
            </v:shape>
            <w10:wrap type="none"/>
          </v:group>
        </w:pict>
      </w:r>
      <w:r>
        <w:rPr>
          <w:rFonts w:ascii="Tahoma"/>
          <w:color w:val="898A8D"/>
          <w:sz w:val="19"/>
        </w:rPr>
        <w:t>冷却标记</w:t>
      </w:r>
    </w:p>
    <w:p>
      <w:pPr>
        <w:pStyle w:val="Heading1"/>
        <w:spacing w:before="136"/>
      </w:pPr>
      <w:r>
        <w:br w:type="column"/>
      </w:r>
      <w:r>
        <w:rPr>
          <w:color w:val="002A5C"/>
          <w:w w:val="110"/>
        </w:rPr>
        <w:t>特征</w:t>
      </w:r>
    </w:p>
    <w:p>
      <w:pPr>
        <w:pStyle w:val="P68B1DB1-ListParagraph4"/>
        <w:numPr>
          <w:ilvl w:val="0"/>
          <w:numId w:val="1"/>
        </w:numPr>
        <w:tabs>
          <w:tab w:pos="518" w:val="left" w:leader="none"/>
        </w:tabs>
        <w:spacing w:line="240" w:lineRule="auto" w:before="110" w:after="0"/>
        <w:ind w:left="517" w:right="0" w:hanging="181"/>
        <w:jc w:val="left"/>
        <w:rPr>
          <w:sz w:val="20"/>
        </w:rPr>
      </w:pPr>
      <w:r>
        <w:t>紧凑尺寸</w:t>
      </w:r>
    </w:p>
    <w:p>
      <w:pPr>
        <w:pStyle w:val="P68B1DB1-ListParagraph4"/>
        <w:numPr>
          <w:ilvl w:val="0"/>
          <w:numId w:val="1"/>
        </w:numPr>
        <w:tabs>
          <w:tab w:pos="518" w:val="left" w:leader="none"/>
        </w:tabs>
        <w:spacing w:line="240" w:lineRule="auto" w:before="36" w:after="0"/>
        <w:ind w:left="517" w:right="0" w:hanging="181"/>
        <w:jc w:val="left"/>
        <w:rPr>
          <w:sz w:val="20"/>
        </w:rPr>
      </w:pPr>
      <w:r>
        <w:t>3-轴冲击</w:t>
      </w:r>
    </w:p>
    <w:p>
      <w:pPr>
        <w:pStyle w:val="P68B1DB1-ListParagraph4"/>
        <w:numPr>
          <w:ilvl w:val="0"/>
          <w:numId w:val="1"/>
        </w:numPr>
        <w:tabs>
          <w:tab w:pos="518" w:val="left" w:leader="none"/>
        </w:tabs>
        <w:spacing w:line="240" w:lineRule="auto" w:before="35" w:after="0"/>
        <w:ind w:left="517" w:right="0" w:hanging="181"/>
        <w:jc w:val="left"/>
        <w:rPr>
          <w:sz w:val="20"/>
        </w:rPr>
      </w:pPr>
      <w:r>
        <w:t>完全可配置的测量</w:t>
      </w:r>
    </w:p>
    <w:p>
      <w:pPr>
        <w:pStyle w:val="P68B1DB1-ListParagraph4"/>
        <w:numPr>
          <w:ilvl w:val="0"/>
          <w:numId w:val="1"/>
        </w:numPr>
        <w:tabs>
          <w:tab w:pos="518" w:val="left" w:leader="none"/>
        </w:tabs>
        <w:spacing w:line="240" w:lineRule="auto" w:before="36" w:after="0"/>
        <w:ind w:left="517" w:right="0" w:hanging="181"/>
        <w:jc w:val="left"/>
        <w:rPr>
          <w:sz w:val="20"/>
        </w:rPr>
      </w:pPr>
      <w:r>
        <w:t>长寿命可充电电池</w:t>
      </w:r>
    </w:p>
    <w:p>
      <w:pPr>
        <w:pStyle w:val="P68B1DB1-ListParagraph4"/>
        <w:numPr>
          <w:ilvl w:val="0"/>
          <w:numId w:val="1"/>
        </w:numPr>
        <w:tabs>
          <w:tab w:pos="518" w:val="left" w:leader="none"/>
        </w:tabs>
        <w:spacing w:line="240" w:lineRule="auto" w:before="36" w:after="0"/>
        <w:ind w:left="517" w:right="0" w:hanging="181"/>
        <w:jc w:val="left"/>
        <w:rPr>
          <w:sz w:val="20"/>
        </w:rPr>
      </w:pPr>
      <w:r>
        <w:t>大容量事件存储器</w:t>
      </w:r>
    </w:p>
    <w:p>
      <w:pPr>
        <w:pStyle w:val="P68B1DB1-ListParagraph4"/>
        <w:numPr>
          <w:ilvl w:val="0"/>
          <w:numId w:val="1"/>
        </w:numPr>
        <w:tabs>
          <w:tab w:pos="518" w:val="left" w:leader="none"/>
        </w:tabs>
        <w:spacing w:line="240" w:lineRule="auto" w:before="36" w:after="0"/>
        <w:ind w:left="517" w:right="0" w:hanging="181"/>
        <w:jc w:val="left"/>
        <w:rPr>
          <w:sz w:val="20"/>
        </w:rPr>
      </w:pPr>
      <w:r>
        <w:t>可编程启动时间</w:t>
      </w:r>
    </w:p>
    <w:p>
      <w:pPr>
        <w:pStyle w:val="P68B1DB1-ListParagraph4"/>
        <w:numPr>
          <w:ilvl w:val="0"/>
          <w:numId w:val="1"/>
        </w:numPr>
        <w:tabs>
          <w:tab w:pos="518" w:val="left" w:leader="none"/>
        </w:tabs>
        <w:spacing w:line="240" w:lineRule="auto" w:before="36" w:after="0"/>
        <w:ind w:left="517" w:right="0" w:hanging="181"/>
        <w:jc w:val="left"/>
        <w:rPr>
          <w:sz w:val="20"/>
        </w:rPr>
      </w:pPr>
      <w:r>
        <w:t>实时操作</w:t>
      </w:r>
    </w:p>
    <w:p>
      <w:pPr>
        <w:pStyle w:val="P68B1DB1-ListParagraph4"/>
        <w:numPr>
          <w:ilvl w:val="0"/>
          <w:numId w:val="1"/>
        </w:numPr>
        <w:tabs>
          <w:tab w:pos="518" w:val="left" w:leader="none"/>
        </w:tabs>
        <w:spacing w:line="240" w:lineRule="auto" w:before="36" w:after="0"/>
        <w:ind w:left="517" w:right="0" w:hanging="181"/>
        <w:jc w:val="left"/>
        <w:rPr>
          <w:sz w:val="20"/>
        </w:rPr>
      </w:pPr>
      <w:r>
        <w:t>符合CE</w:t>
      </w:r>
    </w:p>
    <w:p>
      <w:pPr>
        <w:pStyle w:val="P68B1DB1-ListParagraph4"/>
        <w:numPr>
          <w:ilvl w:val="0"/>
          <w:numId w:val="1"/>
        </w:numPr>
        <w:tabs>
          <w:tab w:pos="518" w:val="left" w:leader="none"/>
        </w:tabs>
        <w:spacing w:line="276" w:lineRule="auto" w:before="36" w:after="0"/>
        <w:ind w:left="517" w:right="1782" w:hanging="180"/>
        <w:jc w:val="left"/>
        <w:rPr>
          <w:sz w:val="20"/>
        </w:rPr>
      </w:pPr>
      <w:r>
        <w:t>独立的低g和高g加速度计</w:t>
      </w:r>
    </w:p>
    <w:p>
      <w:pPr>
        <w:pStyle w:val="BodyText"/>
        <w:spacing w:before="11"/>
        <w:rPr>
          <w:sz w:val="18"/>
        </w:rPr>
      </w:pPr>
    </w:p>
    <w:p>
      <w:pPr>
        <w:pStyle w:val="P68B1DB1-Heading15"/>
      </w:pPr>
      <w:r>
        <w:t>应用</w:t>
      </w:r>
    </w:p>
    <w:p>
      <w:pPr>
        <w:pStyle w:val="P68B1DB1-ListParagraph4"/>
        <w:numPr>
          <w:ilvl w:val="0"/>
          <w:numId w:val="1"/>
        </w:numPr>
        <w:tabs>
          <w:tab w:pos="518" w:val="left" w:leader="none"/>
        </w:tabs>
        <w:spacing w:line="276" w:lineRule="auto" w:before="110" w:after="0"/>
        <w:ind w:left="517" w:right="1079" w:hanging="180"/>
        <w:jc w:val="left"/>
        <w:rPr>
          <w:sz w:val="20"/>
        </w:rPr>
      </w:pPr>
      <w:r>
        <w:t>完整的环境装运监控</w:t>
      </w:r>
    </w:p>
    <w:p>
      <w:pPr>
        <w:pStyle w:val="P68B1DB1-ListParagraph4"/>
        <w:numPr>
          <w:ilvl w:val="0"/>
          <w:numId w:val="1"/>
        </w:numPr>
        <w:tabs>
          <w:tab w:pos="518" w:val="left" w:leader="none"/>
        </w:tabs>
        <w:spacing w:line="243" w:lineRule="exact" w:before="0" w:after="0"/>
        <w:ind w:left="517" w:right="0" w:hanging="181"/>
        <w:jc w:val="left"/>
        <w:rPr>
          <w:sz w:val="20"/>
        </w:rPr>
      </w:pPr>
      <w:r>
        <w:t>运输活货物</w:t>
      </w:r>
    </w:p>
    <w:p>
      <w:pPr>
        <w:pStyle w:val="P68B1DB1-ListParagraph6"/>
        <w:numPr>
          <w:ilvl w:val="0"/>
          <w:numId w:val="1"/>
        </w:numPr>
        <w:tabs>
          <w:tab w:pos="518" w:val="left" w:leader="none"/>
        </w:tabs>
        <w:spacing w:line="240" w:lineRule="auto" w:before="36" w:after="0"/>
        <w:ind w:left="517" w:right="0" w:hanging="181"/>
        <w:jc w:val="left"/>
        <w:rPr>
          <w:sz w:val="20"/>
        </w:rPr>
      </w:pPr>
      <w:r>
        <w:t>飞机紊流测量</w:t>
      </w:r>
    </w:p>
    <w:p>
      <w:pPr>
        <w:pStyle w:val="P68B1DB1-ListParagraph4"/>
        <w:numPr>
          <w:ilvl w:val="0"/>
          <w:numId w:val="1"/>
        </w:numPr>
        <w:tabs>
          <w:tab w:pos="518" w:val="left" w:leader="none"/>
        </w:tabs>
        <w:spacing w:line="240" w:lineRule="auto" w:before="36" w:after="0"/>
        <w:ind w:left="517" w:right="0" w:hanging="181"/>
        <w:jc w:val="left"/>
        <w:rPr>
          <w:sz w:val="20"/>
        </w:rPr>
      </w:pPr>
      <w:r>
        <w:t>耐久性试验</w:t>
      </w:r>
    </w:p>
    <w:p>
      <w:pPr>
        <w:pStyle w:val="P68B1DB1-ListParagraph4"/>
        <w:numPr>
          <w:ilvl w:val="0"/>
          <w:numId w:val="1"/>
        </w:numPr>
        <w:tabs>
          <w:tab w:pos="518" w:val="left" w:leader="none"/>
        </w:tabs>
        <w:spacing w:line="240" w:lineRule="auto" w:before="36" w:after="0"/>
        <w:ind w:left="517" w:right="0" w:hanging="181"/>
        <w:jc w:val="left"/>
        <w:rPr>
          <w:sz w:val="20"/>
        </w:rPr>
      </w:pPr>
      <w:r>
        <w:t>装配线监控</w:t>
      </w:r>
    </w:p>
    <w:p>
      <w:pPr>
        <w:pStyle w:val="P68B1DB1-ListParagraph4"/>
        <w:numPr>
          <w:ilvl w:val="0"/>
          <w:numId w:val="1"/>
        </w:numPr>
        <w:tabs>
          <w:tab w:pos="518" w:val="left" w:leader="none"/>
        </w:tabs>
        <w:spacing w:line="240" w:lineRule="auto" w:before="35" w:after="0"/>
        <w:ind w:left="517" w:right="0" w:hanging="181"/>
        <w:jc w:val="left"/>
        <w:rPr>
          <w:sz w:val="20"/>
        </w:rPr>
      </w:pPr>
      <w:r>
        <w:t>制动试验</w:t>
      </w:r>
    </w:p>
    <w:p>
      <w:pPr>
        <w:pStyle w:val="P68B1DB1-ListParagraph4"/>
        <w:numPr>
          <w:ilvl w:val="0"/>
          <w:numId w:val="1"/>
        </w:numPr>
        <w:tabs>
          <w:tab w:pos="518" w:val="left" w:leader="none"/>
        </w:tabs>
        <w:spacing w:line="240" w:lineRule="auto" w:before="36" w:after="0"/>
        <w:ind w:left="517" w:right="0" w:hanging="181"/>
        <w:jc w:val="left"/>
        <w:rPr>
          <w:sz w:val="20"/>
        </w:rPr>
      </w:pPr>
      <w:r>
        <w:t>实验室跌落测试</w:t>
      </w:r>
    </w:p>
    <w:p>
      <w:pPr>
        <w:pStyle w:val="P68B1DB1-ListParagraph6"/>
        <w:numPr>
          <w:ilvl w:val="0"/>
          <w:numId w:val="1"/>
        </w:numPr>
        <w:tabs>
          <w:tab w:pos="518" w:val="left" w:leader="none"/>
        </w:tabs>
        <w:spacing w:line="240" w:lineRule="auto" w:before="36" w:after="0"/>
        <w:ind w:left="517" w:right="0" w:hanging="181"/>
        <w:jc w:val="left"/>
        <w:rPr>
          <w:sz w:val="20"/>
        </w:rPr>
      </w:pPr>
      <w:r>
        <w:t>机械监控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36" w:after="0"/>
        <w:ind w:left="517" w:right="0" w:hanging="181"/>
        <w:jc w:val="left"/>
        <w:rPr>
          <w:sz w:val="20"/>
        </w:rPr>
      </w:pPr>
      <w:r>
        <w:pict>
          <v:shape style="position:absolute;margin-left:336.653778pt;margin-top:17.536343pt;width:5.6pt;height:10.5pt;mso-position-horizontal-relative:page;mso-position-vertical-relative:paragraph;z-index:15732224;rotation:6" type="#_x0000_t136" fillcolor="#ffffff" stroked="f">
            <o:extrusion v:ext="view" autorotationcenter="t"/>
            <v:textpath style="font-family:&quot;Calibri&quot;;font-size:10pt;v-text-kern:t;mso-text-shadow:auto;font-weight:bold" string="P"/>
            <w10:wrap type="none"/>
          </v:shape>
        </w:pict>
      </w:r>
      <w:r>
        <w:rPr>
          <w:color w:val="414042"/>
          <w:sz w:val="20"/>
        </w:rPr>
        <w:t>轨道车耦合冲击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0" w:right="0"/>
          <w:cols w:num="2" w:equalWidth="0">
            <w:col w:w="7783" w:space="40"/>
            <w:col w:w="4417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4"/>
        </w:rPr>
      </w:pPr>
    </w:p>
    <w:p>
      <w:pPr>
        <w:spacing w:before="0"/>
        <w:ind w:left="6471" w:right="4476" w:firstLine="0"/>
        <w:jc w:val="center"/>
        <w:rPr>
          <w:rFonts w:ascii="Tahoma"/>
          <w:sz w:val="19"/>
        </w:rPr>
      </w:pPr>
      <w:r>
        <w:pict>
          <v:group style="position:absolute;margin-left:321.786987pt;margin-top:15.977934pt;width:68.25pt;height:57.65pt;mso-position-horizontal-relative:page;mso-position-vertical-relative:paragraph;z-index:15730176" coordorigin="6436,320" coordsize="1365,1153">
            <v:shape style="position:absolute;left:6442;top:326;width:1351;height:1139" type="#_x0000_t75" stroked="false">
              <v:imagedata r:id="rId14" o:title=""/>
            </v:shape>
            <v:rect style="position:absolute;left:6442;top:326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rFonts w:ascii="Tahoma"/>
          <w:color w:val="898A8D"/>
          <w:w w:val="105"/>
          <w:sz w:val="19"/>
        </w:rPr>
        <w:t>导出到Excel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8"/>
        <w:rPr>
          <w:rFonts w:ascii="Tahoma"/>
          <w:sz w:val="29"/>
        </w:rPr>
      </w:pPr>
    </w:p>
    <w:p>
      <w:pPr>
        <w:spacing w:after="0"/>
        <w:rPr>
          <w:rFonts w:ascii="Tahoma"/>
          <w:sz w:val="29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P68B1DB1-ListParagraph6"/>
        <w:numPr>
          <w:ilvl w:val="1"/>
          <w:numId w:val="1"/>
        </w:numPr>
        <w:tabs>
          <w:tab w:pos="900" w:val="left" w:leader="none"/>
        </w:tabs>
        <w:spacing w:line="242" w:lineRule="exact" w:before="145" w:after="0"/>
        <w:ind w:left="900" w:right="0" w:hanging="180"/>
        <w:jc w:val="left"/>
        <w:rPr>
          <w:sz w:val="20"/>
        </w:rPr>
      </w:pPr>
      <w:r>
        <w:t>多图叠加</w:t>
      </w:r>
    </w:p>
    <w:p>
      <w:pPr>
        <w:pStyle w:val="P68B1DB1-ListParagraph4"/>
        <w:numPr>
          <w:ilvl w:val="1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统计</w:t>
      </w:r>
    </w:p>
    <w:p>
      <w:pPr>
        <w:pStyle w:val="P68B1DB1-ListParagraph4"/>
        <w:numPr>
          <w:ilvl w:val="1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数字校准</w:t>
      </w:r>
    </w:p>
    <w:p>
      <w:pPr>
        <w:pStyle w:val="P68B1DB1-ListParagraph4"/>
        <w:numPr>
          <w:ilvl w:val="1"/>
          <w:numId w:val="1"/>
        </w:numPr>
        <w:tabs>
          <w:tab w:pos="900" w:val="left" w:leader="none"/>
        </w:tabs>
        <w:spacing w:line="241" w:lineRule="exact" w:before="0" w:after="0"/>
        <w:ind w:left="900" w:right="0" w:hanging="180"/>
        <w:jc w:val="left"/>
        <w:rPr>
          <w:sz w:val="20"/>
        </w:rPr>
      </w:pPr>
      <w:r>
        <w:t>放大/缩小</w:t>
      </w:r>
    </w:p>
    <w:p>
      <w:pPr>
        <w:spacing w:before="123"/>
        <w:ind w:left="232" w:right="0" w:firstLine="0"/>
        <w:jc w:val="left"/>
        <w:rPr>
          <w:rFonts w:ascii="Tahoma"/>
          <w:sz w:val="19"/>
        </w:rPr>
      </w:pPr>
      <w:r>
        <w:br w:type="column"/>
      </w:r>
      <w:r>
        <w:rPr>
          <w:rFonts w:ascii="Tahoma"/>
          <w:color w:val="898A8D"/>
          <w:sz w:val="19"/>
        </w:rPr>
        <w:t>图表视图</w:t>
      </w:r>
    </w:p>
    <w:p>
      <w:pPr>
        <w:pStyle w:val="BodyText"/>
        <w:spacing w:before="9"/>
        <w:rPr>
          <w:rFonts w:ascii="Tahoma"/>
          <w:sz w:val="30"/>
        </w:rPr>
      </w:pPr>
    </w:p>
    <w:p>
      <w:pPr>
        <w:pStyle w:val="P68B1DB1-ListParagraph6"/>
        <w:numPr>
          <w:ilvl w:val="2"/>
          <w:numId w:val="1"/>
        </w:numPr>
        <w:tabs>
          <w:tab w:pos="1200" w:val="left" w:leader="none"/>
        </w:tabs>
        <w:spacing w:line="242" w:lineRule="exact" w:before="1" w:after="0"/>
        <w:ind w:left="1199" w:right="0" w:hanging="181"/>
        <w:jc w:val="left"/>
        <w:rPr>
          <w:sz w:val="20"/>
        </w:rPr>
      </w:pPr>
      <w:r>
        <w:t>平均动力学温度</w:t>
      </w:r>
    </w:p>
    <w:p>
      <w:pPr>
        <w:pStyle w:val="P68B1DB1-ListParagraph4"/>
        <w:numPr>
          <w:ilvl w:val="2"/>
          <w:numId w:val="1"/>
        </w:numPr>
        <w:tabs>
          <w:tab w:pos="1200" w:val="left" w:leader="none"/>
        </w:tabs>
        <w:spacing w:line="240" w:lineRule="exact" w:before="0" w:after="0"/>
        <w:ind w:left="1199" w:right="0" w:hanging="181"/>
        <w:jc w:val="left"/>
        <w:rPr>
          <w:sz w:val="20"/>
        </w:rPr>
      </w:pPr>
      <w:r>
        <w:t>全时区支持</w:t>
      </w:r>
    </w:p>
    <w:p>
      <w:pPr>
        <w:pStyle w:val="P68B1DB1-ListParagraph4"/>
        <w:numPr>
          <w:ilvl w:val="2"/>
          <w:numId w:val="1"/>
        </w:numPr>
        <w:tabs>
          <w:tab w:pos="1200" w:val="left" w:leader="none"/>
        </w:tabs>
        <w:spacing w:line="240" w:lineRule="exact" w:before="0" w:after="0"/>
        <w:ind w:left="1199" w:right="0" w:hanging="181"/>
        <w:jc w:val="left"/>
        <w:rPr>
          <w:sz w:val="20"/>
        </w:rPr>
      </w:pPr>
      <w:r>
        <w:t>数据注释</w:t>
      </w:r>
    </w:p>
    <w:p>
      <w:pPr>
        <w:pStyle w:val="P68B1DB1-ListParagraph7"/>
        <w:numPr>
          <w:ilvl w:val="2"/>
          <w:numId w:val="1"/>
        </w:numPr>
        <w:tabs>
          <w:tab w:pos="1200" w:val="left" w:leader="none"/>
        </w:tabs>
        <w:spacing w:line="241" w:lineRule="exact" w:before="0" w:after="0"/>
        <w:ind w:left="1199" w:right="0" w:hanging="181"/>
        <w:jc w:val="left"/>
        <w:rPr>
          <w:sz w:val="20"/>
        </w:rPr>
      </w:pPr>
      <w:r>
        <w:t xml:space="preserve">最小值/最大值/ </w:t>
      </w:r>
      <w:r>
        <w:t>均线</w:t>
      </w:r>
    </w:p>
    <w:p>
      <w:pPr>
        <w:pStyle w:val="BodyText"/>
        <w:spacing w:before="10"/>
        <w:rPr>
          <w:sz w:val="34"/>
        </w:rPr>
      </w:pPr>
      <w:r>
        <w:br w:type="column"/>
      </w:r>
    </w:p>
    <w:p>
      <w:pPr>
        <w:spacing w:before="0"/>
        <w:ind w:left="264" w:right="0" w:firstLine="0"/>
        <w:jc w:val="left"/>
        <w:rPr>
          <w:rFonts w:ascii="Tahoma"/>
          <w:sz w:val="19"/>
        </w:rPr>
      </w:pPr>
      <w:r>
        <w:pict>
          <v:group style="position:absolute;margin-left:321.786987pt;margin-top:15.977637pt;width:68.25pt;height:57.65pt;mso-position-horizontal-relative:page;mso-position-vertical-relative:paragraph;z-index:15730688" coordorigin="6436,320" coordsize="1365,1153">
            <v:shape style="position:absolute;left:6442;top:326;width:1351;height:1138" type="#_x0000_t75" stroked="false">
              <v:imagedata r:id="rId15" o:title=""/>
            </v:shape>
            <v:rect style="position:absolute;left:6442;top:326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rFonts w:ascii="Tahoma"/>
          <w:color w:val="898A8D"/>
          <w:sz w:val="19"/>
        </w:rPr>
        <w:t>表格数据视图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2693" w:space="40"/>
            <w:col w:w="3313" w:space="39"/>
            <w:col w:w="6155"/>
          </w:cols>
        </w:sectPr>
      </w:pPr>
    </w:p>
    <w:p>
      <w:pPr>
        <w:pStyle w:val="ListParagraph"/>
        <w:numPr>
          <w:ilvl w:val="1"/>
          <w:numId w:val="1"/>
        </w:numPr>
        <w:tabs>
          <w:tab w:pos="900" w:val="left" w:leader="none"/>
        </w:tabs>
        <w:spacing w:line="241" w:lineRule="exact" w:before="0" w:after="0"/>
        <w:ind w:left="900" w:right="0" w:hanging="180"/>
        <w:jc w:val="left"/>
        <w:rPr>
          <w:sz w:val="20"/>
        </w:rPr>
      </w:pPr>
      <w:r>
        <w:pict>
          <v:group style="position:absolute;margin-left:0pt;margin-top:0pt;width:612pt;height:202.65pt;mso-position-horizontal-relative:page;mso-position-vertical-relative:page;z-index:15729664" coordorigin="0,0" coordsize="12240,4053">
            <v:rect style="position:absolute;left:0;top:1596;width:12240;height:1978" filled="true" fillcolor="#277143" stroked="false">
              <v:fill type="solid"/>
            </v:rect>
            <v:rect style="position:absolute;left:7748;top:0;width:4464;height:4053" filled="true" fillcolor="#231f20" stroked="false">
              <v:fill opacity="32768f" type="solid"/>
            </v:rect>
            <v:rect style="position:absolute;left:7800;top:0;width:4221;height:3858" filled="true" fillcolor="#ffffff" stroked="false">
              <v:fill type="solid"/>
            </v:rect>
            <v:shape style="position:absolute;left:961;top:709;width:2575;height:541" coordorigin="961,710" coordsize="2575,541" path="m1404,1064l1127,710,961,918,1127,918,1242,1064,1404,1064xm1784,1167l1770,1167,1728,1237,1728,1237,1726,1167,1708,1167,1670,1237,1669,1237,1664,1167,1650,1167,1658,1249,1676,1249,1714,1178,1714,1178,1717,1249,1734,1249,1784,1167xm1811,764l1719,764,1643,928,1639,764,1549,764,1495,1014,1552,1014,1593,818,1600,1014,1652,1014,1742,821,1699,1014,1756,1014,1811,764xm1860,1167l1809,1167,1788,1249,1842,1249,1844,1239,1804,1239,1811,1211,1847,1211,1849,1201,1814,1201,1820,1177,1858,1177,1860,1167xm1989,1014l1985,971,1981,933,1972,846,1967,801,1934,801,1934,933,1881,933,1928,846,1934,933,1934,801,1909,801,1783,1014,1837,1014,1860,971,1936,971,1939,1014,1989,1014xm1996,1172l1985,1167,1983,1167,1983,1198,1970,1202,1948,1202,1954,1176,1973,1176,1983,1178,1983,1198,1983,1167,1943,1167,1923,1249,1953,1249,1971,1247,1983,1241,1984,1239,1990,1232,1992,1223,1992,1215,1989,1211,1988,1210,1977,1207,1977,1236,1965,1239,1939,1239,1946,1211,1968,1211,1977,1214,1977,1223,1977,1236,1977,1207,1977,1207,1977,1206,1988,1204,1991,1202,1996,1197,1996,1176,1996,1172xm2111,1167l2097,1167,2086,1208,2083,1219,2078,1229,2070,1237,2057,1240,2045,1240,2037,1234,2037,1222,2037,1219,2050,1167,2036,1167,2025,1212,2023,1220,2023,1225,2024,1233,2030,1241,2040,1248,2057,1250,2071,1248,2083,1242,2092,1231,2098,1215,2111,1167xm2158,1167l2145,1167,2124,1249,2138,1249,2158,1167xm2223,885l2222,866,2216,844,2215,842,2202,823,2176,807,2171,806,2171,874,2171,885,2167,913,2159,936,2147,954,2135,964,2125,969,2114,971,2103,972,2093,973,2071,973,2099,842,2125,842,2148,842,2158,851,2169,861,2171,874,2171,806,2165,804,2154,802,2144,801,2135,801,2058,801,2011,1014,2079,1014,2107,1013,2134,1010,2160,1002,2183,986,2195,973,2201,966,2213,941,2221,914,2223,885xm2228,1239l2189,1239,2207,1167,2193,1167,2172,1249,2226,1249,2228,1239xm2341,1200l2338,1187,2330,1177,2329,1176,2326,1175,2326,1201,2323,1216,2314,1228,2301,1236,2282,1239,2268,1239,2283,1177,2291,1177,2308,1179,2319,1184,2325,1191,2326,1201,2326,1175,2314,1169,2293,1167,2272,1167,2251,1249,2280,1249,2306,1245,2319,1239,2325,1235,2337,1220,2341,1200xm2454,855l2452,845,2449,835,2439,824,2426,813,2410,804,2389,798,2366,795,2312,808,2276,839,2256,881,2250,923,2258,968,2278,998,2306,1014,2335,1019,2354,1017,2368,1011,2378,1004,2387,996,2383,1014,2429,1014,2454,899,2364,899,2355,939,2398,939,2394,952,2390,962,2370,976,2360,979,2342,979,2334,977,2327,972,2316,963,2310,951,2306,937,2305,922,2308,893,2320,866,2339,845,2366,837,2370,837,2379,838,2400,850,2405,868,2454,855xm2498,1200l2495,1187,2487,1177,2486,1176,2483,1175,2483,1201,2480,1216,2471,1228,2458,1236,2439,1239,2425,1239,2440,1177,2448,1177,2465,1179,2476,1184,2482,1191,2483,1201,2483,1175,2471,1169,2450,1167,2429,1167,2409,1249,2437,1249,2463,1245,2476,1239,2482,1235,2494,1220,2498,1200xm2604,1249l2599,1228,2596,1219,2586,1179,2583,1167,2583,1167,2583,1219,2545,1219,2574,1179,2583,1219,2583,1167,2569,1167,2507,1249,2523,1249,2538,1228,2585,1228,2590,1249,2604,1249xm2666,801l2517,801,2469,1014,2634,1014,2642,973,2529,973,2541,922,2636,922,2644,883,2549,883,2558,842,2657,842,2666,801xm2699,1167l2626,1167,2623,1177,2653,1177,2635,1249,2649,1249,2666,1177,2696,1177,2699,1167xm2781,1249l2776,1228,2774,1219,2763,1179,2760,1167,2760,1167,2760,1219,2722,1219,2751,1179,2760,1219,2760,1167,2747,1167,2685,1249,2700,1249,2715,1228,2762,1228,2767,1249,2781,1249xm2907,1239l2868,1239,2886,1167,2872,1167,2851,1249,2905,1249,2907,1239xm2915,764l2724,764,2713,812,2779,812,2735,1014,2796,1014,2840,812,2903,812,2915,764xm3027,1198l3025,1185,3018,1176,3017,1174,3013,1172,3013,1184,3013,1201,3010,1214,3003,1227,2991,1236,2975,1240,2958,1240,2949,1231,2949,1215,2952,1201,2960,1188,2972,1179,2988,1176,3005,1176,3013,1184,3013,1172,3005,1168,2989,1165,2965,1170,2949,1182,2938,1198,2935,1215,2937,1231,2945,1241,2958,1248,2975,1250,2998,1246,3006,1240,3014,1234,3024,1218,3027,1200,3027,1198xm3091,801l2942,801,2895,1014,3060,1014,3068,973,2955,973,2966,922,3061,922,3070,883,2975,883,2984,842,3082,842,3091,801xm3138,1170l3131,1168,3123,1165,3109,1165,3082,1170,3065,1181,3054,1197,3051,1213,3055,1230,3064,1241,3078,1248,3096,1250,3107,1250,3121,1248,3132,1204,3099,1204,3096,1214,3116,1214,3110,1239,3107,1240,3098,1240,3085,1238,3075,1233,3068,1225,3066,1213,3069,1199,3076,1187,3090,1179,3109,1176,3119,1176,3128,1178,3134,1180,3138,1170xm3247,1170l3240,1168,3232,1165,3217,1165,3191,1170,3173,1181,3163,1197,3160,1213,3164,1230,3173,1241,3187,1248,3205,1250,3216,1250,3230,1248,3241,1204,3208,1204,3205,1214,3225,1214,3219,1239,3216,1240,3207,1240,3194,1238,3184,1233,3177,1225,3175,1213,3177,1199,3185,1187,3199,1179,3218,1176,3228,1176,3237,1178,3243,1180,3247,1170xm3305,856l3296,833,3286,823,3273,812,3257,803,3237,798,3216,796,3167,807,3131,837,3111,877,3104,920,3112,966,3135,997,3165,1014,3197,1019,3230,1014,3255,1001,3273,984,3284,968,3290,958,3247,933,3243,942,3238,950,3232,959,3223,966,3216,971,3207,975,3198,975,3184,972,3172,963,3162,946,3159,920,3163,890,3175,864,3193,844,3218,837,3234,840,3245,849,3252,859,3255,867,3305,856xm3337,1167l3286,1167,3265,1249,3319,1249,3321,1239,3281,1239,3288,1211,3324,1211,3326,1201,3291,1201,3297,1177,3335,1177,3337,1167xm3426,1187l3423,1177,3422,1175,3413,1169,3411,1169,3411,1180,3411,1199,3397,1202,3376,1202,3382,1177,3406,1177,3411,1180,3411,1169,3401,1167,3390,1167,3371,1167,3351,1249,3365,1249,3373,1212,3393,1212,3395,1214,3399,1227,3404,1249,3419,1249,3412,1225,3410,1213,3409,1212,3402,1209,3415,1207,3421,1202,3426,1198,3426,1187xm3508,1169l3501,1167,3493,1165,3470,1165,3454,1174,3454,1189,3459,1202,3470,1209,3481,1216,3486,1225,3486,1232,3480,1240,3459,1240,3451,1238,3446,1235,3441,1246,3449,1248,3457,1250,3468,1250,3483,1248,3493,1242,3499,1233,3501,1224,3496,1211,3484,1203,3473,1197,3468,1188,3468,1179,3478,1176,3487,1176,3494,1176,3500,1177,3504,1180,3508,1169xm3535,801l3484,801,3467,878,3390,878,3407,801,3355,801,3308,1014,3359,1014,3380,919,3457,919,3437,1014,3488,1014,3535,801xe" filled="true" fillcolor="#002a5c" stroked="false">
              <v:path arrowok="t"/>
              <v:fill type="solid"/>
            </v:shape>
            <v:shape style="position:absolute;left:705;top:961;width:844;height:288" coordorigin="706,962" coordsize="844,288" path="m1092,962l933,962,706,1249,1549,1249,1437,1107,1208,1107,1092,962xe" filled="true" fillcolor="#e12726" stroked="false">
              <v:path arrowok="t"/>
              <v:fill type="solid"/>
            </v:shape>
            <v:rect style="position:absolute;left:1494;top:1065;width:2021;height:38" filled="true" fillcolor="#002a5c" stroked="false">
              <v:fill type="solid"/>
            </v:rect>
            <v:shape style="position:absolute;left:8120;top:774;width:3490;height:2621" type="#_x0000_t75" stroked="false">
              <v:imagedata r:id="rId1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2240;height:405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ahoma"/>
                        <w:sz w:val="82"/>
                      </w:rPr>
                    </w:pPr>
                  </w:p>
                  <w:p>
                    <w:pPr>
                      <w:spacing w:line="240" w:lineRule="auto" w:before="3"/>
                      <w:rPr>
                        <w:rFonts w:ascii="Tahoma"/>
                        <w:sz w:val="83"/>
                      </w:rPr>
                    </w:pPr>
                  </w:p>
                  <w:p>
                    <w:pPr>
                      <w:spacing w:line="706" w:lineRule="exact" w:before="0"/>
                      <w:ind w:left="720" w:right="0" w:firstLine="0"/>
                      <w:jc w:val="left"/>
                      <w:rPr>
                        <w:rFonts w:ascii="Tahoma"/>
                        <w:sz w:val="60"/>
                      </w:rPr>
                      <w:pStyle w:val="P68B1DB1-Normal8"/>
                    </w:pPr>
                    <w:r>
                      <w:t>Shock300</w:t>
                    </w:r>
                  </w:p>
                  <w:p>
                    <w:pPr>
                      <w:spacing w:line="421" w:lineRule="exact" w:before="0"/>
                      <w:ind w:left="720" w:right="0" w:firstLine="0"/>
                      <w:jc w:val="left"/>
                      <w:rPr>
                        <w:sz w:val="36"/>
                      </w:rPr>
                      <w:pStyle w:val="P68B1DB1-Normal9"/>
                    </w:pPr>
                    <w:r>
                      <w:t>三轴冲击数据记录仪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14042"/>
          <w:sz w:val="20"/>
        </w:rPr>
        <w:t>致死率方程（F0，PU）</w:t>
      </w:r>
    </w:p>
    <w:p>
      <w:pPr>
        <w:pStyle w:val="P68B1DB1-ListParagraph4"/>
        <w:numPr>
          <w:ilvl w:val="0"/>
          <w:numId w:val="2"/>
        </w:numPr>
        <w:tabs>
          <w:tab w:pos="785" w:val="left" w:leader="none"/>
        </w:tabs>
        <w:spacing w:line="241" w:lineRule="exact" w:before="0" w:after="0"/>
        <w:ind w:left="785" w:right="0" w:hanging="181"/>
        <w:jc w:val="left"/>
        <w:rPr>
          <w:sz w:val="20"/>
        </w:rPr>
      </w:pPr>
      <w:r>
        <w:rPr>
          <w:w w:val="102"/>
        </w:rPr>
        <w:br w:type="column"/>
      </w:r>
      <w:r>
        <w:t>摘要视图</w:t>
      </w:r>
    </w:p>
    <w:p>
      <w:pPr>
        <w:pStyle w:val="BodyText"/>
        <w:spacing w:before="9"/>
        <w:rPr>
          <w:sz w:val="19"/>
        </w:rPr>
      </w:pPr>
      <w:r>
        <w:br w:type="column"/>
      </w:r>
    </w:p>
    <w:p>
      <w:pPr>
        <w:spacing w:before="1"/>
        <w:ind w:left="720" w:right="0" w:firstLine="0"/>
        <w:jc w:val="left"/>
        <w:rPr>
          <w:rFonts w:ascii="Tahoma"/>
          <w:sz w:val="19"/>
        </w:rPr>
        <w:pStyle w:val="P68B1DB1-Normal10"/>
      </w:pPr>
      <w:r>
        <w:t>自动化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3108" w:space="40"/>
            <w:col w:w="2023" w:space="736"/>
            <w:col w:w="6333"/>
          </w:cols>
        </w:sectPr>
      </w:pPr>
    </w:p>
    <w:p>
      <w:pPr>
        <w:tabs>
          <w:tab w:pos="719" w:val="left" w:leader="none"/>
          <w:tab w:pos="12239" w:val="left" w:leader="none"/>
        </w:tabs>
        <w:spacing w:before="103"/>
        <w:ind w:left="0" w:right="0" w:firstLine="0"/>
        <w:jc w:val="left"/>
        <w:rPr>
          <w:rFonts w:ascii="Tahoma"/>
          <w:sz w:val="36"/>
        </w:rPr>
        <w:pStyle w:val="P68B1DB1-Normal11"/>
      </w:pPr>
      <w:r>
        <w:t>Shock300</w:t>
        <w:tab/>
      </w:r>
    </w:p>
    <w:p>
      <w:pPr>
        <w:spacing w:before="421"/>
        <w:ind w:left="725" w:right="0" w:firstLine="0"/>
        <w:jc w:val="left"/>
        <w:rPr>
          <w:sz w:val="32"/>
        </w:rPr>
        <w:pStyle w:val="P68B1DB1-Normal12"/>
      </w:pPr>
      <w:r>
        <w:t>规格</w:t>
      </w:r>
    </w:p>
    <w:p>
      <w:pPr>
        <w:spacing w:before="53"/>
        <w:ind w:left="725" w:right="0" w:firstLine="0"/>
        <w:jc w:val="left"/>
        <w:rPr>
          <w:sz w:val="18"/>
        </w:rPr>
        <w:pStyle w:val="P68B1DB1-Normal13"/>
      </w:pPr>
      <w:r>
        <w:rPr>
          <w:color w:val="231F20"/>
        </w:rPr>
        <w:t>规格如有变更，恕不另行通知。</w:t>
      </w:r>
      <w:r>
        <w:rPr>
          <w:color w:val="231F20"/>
        </w:rPr>
        <w:t>适用特定的保修补救限制</w:t>
      </w:r>
      <w:r>
        <w:rPr>
          <w:color w:val="231F20"/>
        </w:rPr>
        <w:t>致电（603）456-2011或访问</w:t>
      </w:r>
      <w:hyperlink r:id="rId17">
        <w:r>
          <w:rPr>
            <w:b/>
            <w:color w:val="277143"/>
          </w:rPr>
          <w:t>madgetech.com</w:t>
        </w:r>
      </w:hyperlink>
      <w:r>
        <w:rPr>
          <w:color w:val="231F20"/>
        </w:rPr>
        <w:t>了解详情。</w:t>
      </w:r>
    </w:p>
    <w:p>
      <w:pPr>
        <w:pStyle w:val="BodyText"/>
        <w:spacing w:before="4"/>
      </w:pPr>
      <w:r>
        <w:pict>
          <v:shape style="position:absolute;margin-left:36.109001pt;margin-top:14.39586pt;width:264.05pt;height:146.7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0"/>
                    <w:gridCol w:w="1188"/>
                    <w:gridCol w:w="1188"/>
                    <w:gridCol w:w="1188"/>
                  </w:tblGrid>
                  <w:tr>
                    <w:trPr>
                      <w:trHeight w:val="285" w:hRule="atLeast"/>
                    </w:trPr>
                    <w:tc>
                      <w:tcPr>
                        <w:tcW w:w="5274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P68B1DB1-TableParagraph14"/>
                          <w:tabs>
                            <w:tab w:pos="5277" w:val="left" w:leader="none"/>
                          </w:tabs>
                          <w:spacing w:before="2"/>
                          <w:ind w:left="0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w w:val="105"/>
                          </w:rPr>
                          <w:t>休克</w:t>
                        </w:r>
                        <w:r>
                          <w:tab/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tcBorders>
                          <w:top w:val="nil"/>
                          <w:bottom w:val="single" w:sz="2" w:space="0" w:color="277143"/>
                        </w:tcBorders>
                      </w:tcPr>
                      <w:p>
                        <w:pPr>
                          <w:pStyle w:val="P68B1DB1-TableParagraph15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pacing w:val="-1"/>
                          </w:rPr>
                          <w:t>加速度计</w:t>
                        </w:r>
                        <w:r>
                          <w:t>类型</w:t>
                        </w:r>
                      </w:p>
                    </w:tc>
                    <w:tc>
                      <w:tcPr>
                        <w:tcW w:w="3564" w:type="dxa"/>
                        <w:gridSpan w:val="3"/>
                        <w:tcBorders>
                          <w:top w:val="nil"/>
                          <w:bottom w:val="single" w:sz="2" w:space="0" w:color="277143"/>
                        </w:tcBorders>
                      </w:tcPr>
                      <w:p>
                        <w:pPr>
                          <w:pStyle w:val="P68B1DB1-TableParagraph16"/>
                          <w:rPr>
                            <w:sz w:val="16"/>
                          </w:rPr>
                        </w:pPr>
                        <w:r>
                          <w:t>MEMS半导体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tcBorders>
                          <w:top w:val="single" w:sz="2" w:space="0" w:color="277143"/>
                          <w:bottom w:val="single" w:sz="2" w:space="0" w:color="277143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7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加速度范围（g）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single" w:sz="2" w:space="0" w:color="277143"/>
                          <w:bottom w:val="single" w:sz="2" w:space="0" w:color="277143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8"/>
                          <w:rPr>
                            <w:sz w:val="16"/>
                          </w:rPr>
                        </w:pPr>
                        <w:r>
                          <w:t xml:space="preserve">±15 g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single" w:sz="2" w:space="0" w:color="277143"/>
                          <w:bottom w:val="single" w:sz="2" w:space="0" w:color="277143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8"/>
                          <w:ind w:left="79"/>
                          <w:rPr>
                            <w:sz w:val="16"/>
                          </w:rPr>
                        </w:pPr>
                        <w:r>
                          <w:t xml:space="preserve">±100 g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single" w:sz="2" w:space="0" w:color="277143"/>
                          <w:bottom w:val="single" w:sz="2" w:space="0" w:color="277143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8"/>
                          <w:ind w:left="79"/>
                          <w:rPr>
                            <w:sz w:val="16"/>
                          </w:rPr>
                        </w:pPr>
                        <w:r>
                          <w:t xml:space="preserve">±300 g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710" w:type="dxa"/>
                        <w:tcBorders>
                          <w:top w:val="single" w:sz="2" w:space="0" w:color="277143"/>
                          <w:bottom w:val="single" w:sz="2" w:space="0" w:color="277143"/>
                        </w:tcBorders>
                      </w:tcPr>
                      <w:p>
                        <w:pPr>
                          <w:pStyle w:val="P68B1DB1-TableParagraph17"/>
                          <w:spacing w:line="244" w:lineRule="auto"/>
                          <w:ind w:left="79" w:right="653"/>
                          <w:rPr>
                            <w:b/>
                            <w:sz w:val="16"/>
                          </w:rPr>
                        </w:pPr>
                        <w:r>
                          <w:t>加速度分辨率（g）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single" w:sz="2" w:space="0" w:color="277143"/>
                          <w:bottom w:val="single" w:sz="2" w:space="0" w:color="277143"/>
                        </w:tcBorders>
                      </w:tcPr>
                      <w:p>
                        <w:pPr>
                          <w:pStyle w:val="P68B1DB1-TableParagraph18"/>
                          <w:spacing w:before="151"/>
                          <w:rPr>
                            <w:sz w:val="16"/>
                          </w:rPr>
                        </w:pPr>
                        <w:r>
                          <w:t xml:space="preserve">0.02 g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single" w:sz="2" w:space="0" w:color="277143"/>
                          <w:bottom w:val="single" w:sz="2" w:space="0" w:color="277143"/>
                        </w:tcBorders>
                      </w:tcPr>
                      <w:p>
                        <w:pPr>
                          <w:pStyle w:val="P68B1DB1-TableParagraph18"/>
                          <w:spacing w:before="151"/>
                          <w:ind w:left="79"/>
                          <w:rPr>
                            <w:sz w:val="16"/>
                          </w:rPr>
                        </w:pPr>
                        <w:r>
                          <w:t xml:space="preserve">0.05 g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single" w:sz="2" w:space="0" w:color="277143"/>
                          <w:bottom w:val="single" w:sz="2" w:space="0" w:color="277143"/>
                        </w:tcBorders>
                      </w:tcPr>
                      <w:p>
                        <w:pPr>
                          <w:pStyle w:val="P68B1DB1-TableParagraph18"/>
                          <w:spacing w:before="151"/>
                          <w:ind w:left="79"/>
                          <w:rPr>
                            <w:sz w:val="16"/>
                          </w:rPr>
                        </w:pPr>
                        <w:r>
                          <w:t xml:space="preserve">0.2 g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tcBorders>
                          <w:top w:val="single" w:sz="2" w:space="0" w:color="277143"/>
                          <w:bottom w:val="single" w:sz="2" w:space="0" w:color="277143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7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pacing w:val="-1"/>
                          </w:rPr>
                          <w:t>校准</w:t>
                        </w:r>
                        <w:r>
                          <w:rPr>
                            <w:spacing w:val="-1"/>
                          </w:rPr>
                          <w:t>准确度</w:t>
                        </w:r>
                        <w:r>
                          <w:t>（g）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single" w:sz="2" w:space="0" w:color="277143"/>
                          <w:bottom w:val="single" w:sz="2" w:space="0" w:color="277143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8"/>
                          <w:rPr>
                            <w:sz w:val="16"/>
                          </w:rPr>
                        </w:pPr>
                        <w:r>
                          <w:t xml:space="preserve">±0.3 g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single" w:sz="2" w:space="0" w:color="277143"/>
                          <w:bottom w:val="single" w:sz="2" w:space="0" w:color="277143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8"/>
                          <w:ind w:left="79"/>
                          <w:rPr>
                            <w:sz w:val="16"/>
                          </w:rPr>
                        </w:pPr>
                        <w:r>
                          <w:t xml:space="preserve">±2.0 g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single" w:sz="2" w:space="0" w:color="277143"/>
                          <w:bottom w:val="single" w:sz="2" w:space="0" w:color="277143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8"/>
                          <w:ind w:left="79"/>
                          <w:rPr>
                            <w:sz w:val="16"/>
                          </w:rPr>
                        </w:pPr>
                        <w:r>
                          <w:t xml:space="preserve">±6.0 g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tcBorders>
                          <w:top w:val="single" w:sz="2" w:space="0" w:color="277143"/>
                        </w:tcBorders>
                      </w:tcPr>
                      <w:p>
                        <w:pPr>
                          <w:pStyle w:val="P68B1DB1-TableParagraph17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采样率</w:t>
                        </w:r>
                      </w:p>
                    </w:tc>
                    <w:tc>
                      <w:tcPr>
                        <w:tcW w:w="3564" w:type="dxa"/>
                        <w:gridSpan w:val="3"/>
                        <w:tcBorders>
                          <w:top w:val="single" w:sz="2" w:space="0" w:color="277143"/>
                        </w:tcBorders>
                      </w:tcPr>
                      <w:p>
                        <w:pPr>
                          <w:pStyle w:val="P68B1DB1-TableParagraph18"/>
                          <w:rPr>
                            <w:sz w:val="16"/>
                          </w:rPr>
                        </w:pPr>
                        <w:r>
                          <w:t xml:space="preserve">1000 Hz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line="244" w:lineRule="auto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pacing w:val="-1"/>
                          </w:rPr>
                          <w:t>加速度计</w:t>
                        </w:r>
                        <w:r>
                          <w:t>频率</w:t>
                        </w:r>
                        <w:r>
                          <w:rPr>
                            <w:w w:val="105"/>
                          </w:rPr>
                          <w:t>响应</w:t>
                        </w:r>
                      </w:p>
                    </w:tc>
                    <w:tc>
                      <w:tcPr>
                        <w:tcW w:w="3564" w:type="dxa"/>
                        <w:gridSpan w:val="3"/>
                        <w:shd w:val="clear" w:color="auto" w:fill="E6E7E8"/>
                      </w:tcPr>
                      <w:p>
                        <w:pPr>
                          <w:pStyle w:val="P68B1DB1-TableParagraph18"/>
                          <w:rPr>
                            <w:sz w:val="16"/>
                          </w:rPr>
                        </w:pPr>
                        <w:r>
                          <w:t xml:space="preserve">&gt;1000 Hz（15 g）</w:t>
                        </w:r>
                      </w:p>
                      <w:p>
                        <w:pPr>
                          <w:pStyle w:val="P68B1DB1-TableParagraph18"/>
                          <w:spacing w:before="5"/>
                          <w:rPr>
                            <w:sz w:val="16"/>
                          </w:rPr>
                        </w:pPr>
                        <w:r>
                          <w:t xml:space="preserve">&gt;500 Hz（100 g，300 g）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7"/>
                          <w:spacing w:before="151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阅读率</w:t>
                        </w:r>
                      </w:p>
                    </w:tc>
                    <w:tc>
                      <w:tcPr>
                        <w:tcW w:w="3564" w:type="dxa"/>
                        <w:gridSpan w:val="3"/>
                      </w:tcPr>
                      <w:p>
                        <w:pPr>
                          <w:pStyle w:val="P68B1DB1-TableParagraph18"/>
                          <w:spacing w:line="244" w:lineRule="auto"/>
                          <w:ind w:right="634"/>
                          <w:rPr>
                            <w:sz w:val="16"/>
                          </w:rPr>
                        </w:pPr>
                        <w:r>
                          <w:t xml:space="preserve">1024 Hz至5分钟的冲击，可在软件中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pict>
          <v:shape style="position:absolute;margin-left:312.053986pt;margin-top:14.39586pt;width:264.05pt;height:442.4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0"/>
                    <w:gridCol w:w="3563"/>
                  </w:tblGrid>
                  <w:tr>
                    <w:trPr>
                      <w:trHeight w:val="280" w:hRule="atLeast"/>
                    </w:trPr>
                    <w:tc>
                      <w:tcPr>
                        <w:tcW w:w="5273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P68B1DB1-TableParagraph14"/>
                          <w:tabs>
                            <w:tab w:pos="5277" w:val="left" w:leader="none"/>
                          </w:tabs>
                          <w:spacing w:before="2"/>
                          <w:ind w:left="0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w w:val="105"/>
                          </w:rPr>
                          <w:t>一般</w:t>
                        </w:r>
                        <w:r>
                          <w:tab/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5"/>
                          <w:spacing w:before="151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启动模式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8"/>
                          <w:spacing w:line="244" w:lineRule="auto"/>
                          <w:ind w:right="292"/>
                          <w:rPr>
                            <w:sz w:val="16"/>
                          </w:rPr>
                        </w:pPr>
                        <w:r>
                          <w:t>软件可编程立即启动或延迟启动，最多提前6个月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before="151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实时记录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8"/>
                          <w:spacing w:line="244" w:lineRule="auto"/>
                          <w:ind w:right="695"/>
                          <w:rPr>
                            <w:sz w:val="16"/>
                          </w:rPr>
                        </w:pPr>
                        <w:r>
                          <w:t>可与PC配合使用，实时监控和记录瞬时测量值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5"/>
                          <w:spacing w:before="151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存储器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6"/>
                          <w:rPr>
                            <w:sz w:val="16"/>
                          </w:rPr>
                        </w:pPr>
                        <w:r>
                          <w:t>4，192，254个读数</w:t>
                        </w:r>
                      </w:p>
                      <w:p>
                        <w:pPr>
                          <w:pStyle w:val="P68B1DB1-TableParagraph18"/>
                          <w:spacing w:before="5"/>
                          <w:rPr>
                            <w:sz w:val="16"/>
                          </w:rPr>
                        </w:pPr>
                        <w:r>
                          <w:t xml:space="preserve">（每个频道1 397 418，所有频道都在使用）</w:t>
                        </w:r>
                      </w:p>
                    </w:tc>
                  </w:tr>
                  <w:tr>
                    <w:trPr>
                      <w:trHeight w:val="6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P68B1DB1-TableParagraph17"/>
                          <w:spacing w:before="0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密码保护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8"/>
                          <w:spacing w:line="244" w:lineRule="auto"/>
                          <w:ind w:right="148"/>
                          <w:rPr>
                            <w:sz w:val="16"/>
                          </w:rPr>
                        </w:pPr>
                        <w:r>
                          <w:t>可将可选密码编程到设备中，以限制对配置选项的访问。</w:t>
                        </w:r>
                        <w:r>
                          <w:t>可以使用密码读取数据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7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校准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8"/>
                          <w:rPr>
                            <w:sz w:val="16"/>
                          </w:rPr>
                        </w:pPr>
                        <w:r>
                          <w:t>通过软件进行数字校准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校准日期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8"/>
                          <w:rPr>
                            <w:sz w:val="16"/>
                          </w:rPr>
                        </w:pPr>
                        <w:r>
                          <w:t>在设备内自动记录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7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电池类型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8"/>
                          <w:rPr>
                            <w:sz w:val="16"/>
                          </w:rPr>
                        </w:pPr>
                        <w:r>
                          <w:t>内置锂离子电池组，包括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before="151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电池寿命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8"/>
                          <w:spacing w:line="244" w:lineRule="auto"/>
                          <w:ind w:right="104"/>
                          <w:rPr>
                            <w:sz w:val="16"/>
                          </w:rPr>
                        </w:pPr>
                        <w:r>
                          <w:t>20-29天，取决于用户设置（读取速率、触发水平、峰值或瞬时）</w:t>
                        </w:r>
                      </w:p>
                    </w:tc>
                  </w:tr>
                  <w:tr>
                    <w:trPr>
                      <w:trHeight w:val="8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9"/>
                          <w:ind w:left="0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P68B1DB1-TableParagraph17"/>
                          <w:spacing w:before="0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数据格式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8"/>
                          <w:spacing w:line="244" w:lineRule="auto"/>
                          <w:ind w:right="313"/>
                          <w:rPr>
                            <w:sz w:val="16"/>
                          </w:rPr>
                        </w:pPr>
                        <w:r>
                          <w:t>标记日期和时间的重力（g和mg）、温度（°C、°F、K、°R）、湿度（%RH、mg/ml水蒸气浓度）、压力（PSIA、inHg、mmHg、bar、atm、Torr、Pa、kPa、MPa）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IP等级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8"/>
                          <w:rPr>
                            <w:sz w:val="16"/>
                          </w:rPr>
                        </w:pPr>
                        <w:r>
                          <w:t>IP64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7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时间精度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8"/>
                          <w:rPr>
                            <w:sz w:val="16"/>
                          </w:rPr>
                        </w:pPr>
                        <w:r>
                          <w:t xml:space="preserve">10秒/月（0 ºC至50 ºC）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计算机接口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8"/>
                          <w:rPr>
                            <w:sz w:val="16"/>
                          </w:rPr>
                        </w:pPr>
                        <w:r>
                          <w:t xml:space="preserve">需要USB-C电缆（已包含）; 1兆波特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7"/>
                          <w:spacing w:line="244" w:lineRule="auto"/>
                          <w:ind w:left="79" w:right="384"/>
                          <w:rPr>
                            <w:b/>
                            <w:sz w:val="16"/>
                          </w:rPr>
                        </w:pPr>
                        <w:r>
                          <w:t>操作系统兼容性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8"/>
                          <w:spacing w:before="151"/>
                          <w:rPr>
                            <w:sz w:val="16"/>
                          </w:rPr>
                        </w:pPr>
                        <w:r>
                          <w:t xml:space="preserve">Windows XP SP3或更高版本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line="244" w:lineRule="auto"/>
                          <w:ind w:left="79" w:right="678"/>
                          <w:rPr>
                            <w:b/>
                            <w:sz w:val="16"/>
                          </w:rPr>
                        </w:pPr>
                        <w:r>
                          <w:t>软件</w:t>
                        </w:r>
                        <w:r>
                          <w:rPr>
                            <w:spacing w:val="-1"/>
                          </w:rPr>
                          <w:t>兼容性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8"/>
                          <w:spacing w:line="244" w:lineRule="auto"/>
                          <w:ind w:right="755"/>
                          <w:rPr>
                            <w:sz w:val="16"/>
                          </w:rPr>
                        </w:pPr>
                        <w:r>
                          <w:t>标准软件版本4.2.15.0或更高版本安全软件版本4.2.14.0或更高版本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7"/>
                          <w:spacing w:line="244" w:lineRule="auto"/>
                          <w:ind w:left="79" w:right="714"/>
                          <w:rPr>
                            <w:b/>
                            <w:sz w:val="16"/>
                          </w:rPr>
                        </w:pPr>
                        <w:r>
                          <w:t>操作</w:t>
                        </w:r>
                        <w:r>
                          <w:rPr>
                            <w:spacing w:val="-1"/>
                          </w:rPr>
                          <w:t>环境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8"/>
                          <w:rPr>
                            <w:sz w:val="16"/>
                          </w:rPr>
                        </w:pPr>
                        <w:r>
                          <w:t xml:space="preserve">-20 ºC至+60 ºC（-4 ºF至+140 ºF），</w:t>
                        </w:r>
                      </w:p>
                      <w:p>
                        <w:pPr>
                          <w:pStyle w:val="P68B1DB1-TableParagraph18"/>
                          <w:spacing w:before="5"/>
                          <w:rPr>
                            <w:sz w:val="16"/>
                          </w:rPr>
                        </w:pPr>
                        <w:r>
                          <w:t xml:space="preserve">0% RH至95% RH无冷凝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before="151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尺寸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8"/>
                          <w:rPr>
                            <w:sz w:val="16"/>
                          </w:rPr>
                        </w:pPr>
                        <w:r>
                          <w:t xml:space="preserve">3.4英寸x 1.7英寸x 1.3英寸</w:t>
                        </w:r>
                      </w:p>
                      <w:p>
                        <w:pPr>
                          <w:pStyle w:val="P68B1DB1-TableParagraph18"/>
                          <w:spacing w:before="5"/>
                          <w:rPr>
                            <w:sz w:val="16"/>
                          </w:rPr>
                        </w:pPr>
                        <w:r>
                          <w:t>(86</w:t>
                        </w:r>
                        <w:r>
                          <w:t>（43毫米x33毫米）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5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重量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8"/>
                          <w:rPr>
                            <w:sz w:val="16"/>
                          </w:rPr>
                        </w:pPr>
                        <w:r>
                          <w:t>8盎司（227克）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材料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8"/>
                          <w:rPr>
                            <w:sz w:val="16"/>
                          </w:rPr>
                        </w:pPr>
                        <w:r>
                          <w:t>阳极氧化铝</w:t>
                        </w:r>
                      </w:p>
                    </w:tc>
                  </w:tr>
                  <w:tr>
                    <w:trPr>
                      <w:trHeight w:val="6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P68B1DB1-TableParagraph17"/>
                          <w:spacing w:before="0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批准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8"/>
                          <w:rPr>
                            <w:sz w:val="16"/>
                          </w:rPr>
                        </w:pPr>
                        <w:r>
                          <w:t>符合CE</w:t>
                        </w:r>
                      </w:p>
                      <w:p>
                        <w:pPr>
                          <w:pStyle w:val="P68B1DB1-TableParagraph18"/>
                          <w:spacing w:line="244" w:lineRule="auto" w:before="5"/>
                          <w:ind w:right="1468"/>
                          <w:rPr>
                            <w:sz w:val="16"/>
                          </w:rPr>
                        </w:pPr>
                        <w:r>
                          <w:t>EMC指令2014/30/EU</w:t>
                        </w:r>
                        <w:r>
                          <w:rPr>
                            <w:w w:val="95"/>
                          </w:rPr>
                          <w:t>RoHS指令2011/65/EU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line="244" w:lineRule="auto" w:before="135"/>
        <w:ind w:left="6241" w:right="1170" w:firstLine="0"/>
        <w:jc w:val="left"/>
        <w:rPr>
          <w:sz w:val="16"/>
        </w:rPr>
        <w:pStyle w:val="P68B1DB1-Normal19"/>
      </w:pPr>
      <w:r>
        <w:rPr>
          <w:color w:val="E12726"/>
        </w:rPr>
        <w:t>电池</w:t>
      </w:r>
      <w:r>
        <w:rPr>
          <w:color w:val="E12726"/>
        </w:rPr>
        <w:t>泄漏：</w:t>
      </w:r>
      <w:r>
        <w:rPr>
          <w:color w:val="231F20"/>
        </w:rPr>
        <w:t>火灾、</w:t>
      </w:r>
      <w:r>
        <w:rPr>
          <w:color w:val="231F20"/>
        </w:rPr>
        <w:t>爆炸</w:t>
      </w:r>
      <w:r>
        <w:rPr>
          <w:color w:val="231F20"/>
        </w:rPr>
        <w:t>和</w:t>
      </w:r>
      <w:r>
        <w:rPr>
          <w:color w:val="231F20"/>
        </w:rPr>
        <w:t>严重</w:t>
      </w:r>
      <w:r>
        <w:rPr>
          <w:color w:val="231F20"/>
        </w:rPr>
        <w:t>烧伤</w:t>
      </w:r>
      <w:r>
        <w:rPr>
          <w:color w:val="231F20"/>
        </w:rPr>
        <w:t>危险。</w:t>
      </w:r>
      <w:r>
        <w:rPr>
          <w:color w:val="231F20"/>
        </w:rPr>
        <w:t>请勿短路、压碎、穿透、焚烧或分解。</w:t>
      </w:r>
      <w:r>
        <w:rPr>
          <w:color w:val="231F20"/>
        </w:rPr>
        <w:t>避免在高于产品最高工作温度的</w:t>
      </w:r>
      <w:r>
        <w:rPr>
          <w:color w:val="231F20"/>
        </w:rPr>
        <w:t>妥善处置。只能使用提供的MADGETECH充电器充电，或通过MADGETECH提供的电缆从其他USB电源充电。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P68B1DB1-Heading15"/>
        <w:spacing w:before="137"/>
        <w:ind w:left="719"/>
      </w:pPr>
      <w:r>
        <w:t>订购信息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7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4"/>
        <w:gridCol w:w="2048"/>
        <w:gridCol w:w="6272"/>
      </w:tblGrid>
      <w:tr>
        <w:trPr>
          <w:trHeight w:val="487" w:hRule="atLeast"/>
        </w:trPr>
        <w:tc>
          <w:tcPr>
            <w:tcW w:w="2474" w:type="dxa"/>
          </w:tcPr>
          <w:p>
            <w:pPr>
              <w:pStyle w:val="P68B1DB1-TableParagraph17"/>
              <w:spacing w:before="151"/>
              <w:rPr>
                <w:b/>
                <w:sz w:val="16"/>
              </w:rPr>
            </w:pPr>
            <w:r>
              <w:t>Shock300</w:t>
            </w:r>
          </w:p>
        </w:tc>
        <w:tc>
          <w:tcPr>
            <w:tcW w:w="2048" w:type="dxa"/>
          </w:tcPr>
          <w:p>
            <w:pPr>
              <w:pStyle w:val="P68B1DB1-TableParagraph16"/>
              <w:spacing w:before="151"/>
              <w:rPr>
                <w:sz w:val="16"/>
              </w:rPr>
            </w:pPr>
            <w:r>
              <w:t xml:space="preserve">PN 902167-00</w:t>
            </w:r>
          </w:p>
        </w:tc>
        <w:tc>
          <w:tcPr>
            <w:tcW w:w="6272" w:type="dxa"/>
          </w:tcPr>
          <w:p>
            <w:pPr>
              <w:pStyle w:val="P68B1DB1-TableParagraph18"/>
              <w:spacing w:line="244" w:lineRule="auto"/>
              <w:ind w:right="865"/>
              <w:rPr>
                <w:sz w:val="16"/>
              </w:rPr>
            </w:pPr>
            <w:r>
              <w:t xml:space="preserve">±15 g/±100 g/±300 g三轴冲击数据记录器，电池充电器和USB C型接口电缆</w:t>
            </w:r>
          </w:p>
        </w:tc>
      </w:tr>
    </w:tbl>
    <w:p>
      <w:pPr>
        <w:pStyle w:val="BodyText"/>
        <w:spacing w:before="7"/>
        <w:rPr>
          <w:sz w:val="26"/>
        </w:rPr>
      </w:pPr>
    </w:p>
    <w:p>
      <w:pPr>
        <w:spacing w:before="0"/>
        <w:ind w:left="596" w:right="0" w:firstLine="0"/>
        <w:jc w:val="left"/>
        <w:rPr>
          <w:rFonts w:ascii="Arial" w:hAnsi="Arial"/>
          <w:sz w:val="24"/>
        </w:rPr>
        <w:pStyle w:val="P68B1DB1-Normal20"/>
      </w:pPr>
      <w:r>
        <w:t xml:space="preserve">■电话：+86 755-8420 0058 ■传真：+86 755-2822 5583 ■</w:t>
      </w:r>
      <w:hyperlink r:id="rId18">
        <w:r>
          <w:t>E-mail:sales@eofirm.com</w:t>
        </w:r>
      </w:hyperlink>
      <w:r>
        <w:t xml:space="preserve"> ■</w:t>
      </w:r>
      <w:hyperlink r:id="rId19">
        <w:r>
          <w:t>http://www.eofirm.com</w:t>
        </w:r>
      </w:hyperlink>
    </w:p>
    <w:p>
      <w:pPr>
        <w:pStyle w:val="BodyText"/>
        <w:spacing w:before="7"/>
        <w:rPr>
          <w:rFonts w:ascii="Arial"/>
          <w:sz w:val="12"/>
        </w:rPr>
      </w:pPr>
      <w:r>
        <w:pict>
          <v:group style="position:absolute;margin-left:36.109001pt;margin-top:9.199414pt;width:143.9pt;height:25.25pt;mso-position-horizontal-relative:page;mso-position-vertical-relative:paragraph;z-index:-15724544;mso-wrap-distance-left:0;mso-wrap-distance-right:0" coordorigin="722,184" coordsize="2878,505">
            <v:shape style="position:absolute;left:982;top:183;width:2618;height:330" coordorigin="982,184" coordsize="2618,330" path="m1433,514l1151,184,982,378,1151,378,1268,514,1433,514xm1846,235l1753,235,1676,387,1672,235,1580,235,1525,467,1583,467,1625,285,1632,467,1684,467,1777,287,1733,467,1790,467,1846,235xm2028,467l2023,428,2019,392,2010,311,2005,269,1971,269,1971,392,1918,392,1966,311,1971,392,1971,269,1946,269,1818,467,1873,467,1896,428,1974,428,1976,467,2028,467xm2266,347l2265,330,2259,309,2257,307,2244,289,2218,275,2212,273,2212,337,2212,348,2209,374,2200,395,2188,411,2176,421,2166,426,2155,428,2144,429,2133,429,2110,429,2140,307,2166,307,2189,308,2199,316,2211,325,2212,337,2212,273,2206,272,2195,270,2185,269,2176,269,2098,269,2050,467,2119,467,2148,467,2175,464,2201,456,2225,442,2237,429,2243,423,2256,400,2263,374,2266,347xm2501,319l2498,310,2495,301,2485,290,2472,280,2455,272,2435,266,2410,264,2356,275,2320,305,2299,343,2292,383,2301,425,2321,452,2349,468,2379,473,2398,471,2413,465,2424,458,2432,451,2428,468,2475,468,2501,360,2409,360,2399,398,2444,398,2439,410,2435,419,2415,432,2405,435,2386,435,2378,433,2371,429,2360,420,2354,409,2350,396,2349,382,2352,355,2364,329,2383,310,2410,303,2415,303,2424,303,2446,315,2451,332,2501,319xm2716,269l2564,269,2516,467,2683,467,2692,430,2577,430,2589,382,2685,382,2694,345,2597,345,2606,307,2707,307,2716,269xm2969,235l2775,235,2763,280,2831,280,2786,467,2848,467,2893,280,2957,280,2969,235xm3149,269l2997,269,2949,467,3116,467,3125,430,3010,430,3022,382,3118,382,3127,345,3030,345,3040,307,3139,307,3149,269xm3365,320l3357,299,3347,290,3334,279,3317,271,3297,266,3276,264,3225,275,3189,303,3168,340,3161,381,3170,423,3192,452,3223,467,3256,472,3289,467,3315,455,3333,440,3347,422,3351,415,3307,392,3296,414,3275,428,3266,431,3257,431,3243,429,3230,420,3221,404,3217,380,3221,352,3233,327,3252,309,3277,303,3294,306,3305,314,3312,323,3315,331,3365,320xm3600,269l3548,269,3530,341,3452,341,3469,269,3417,269,3369,467,3421,467,3442,379,3521,379,3500,467,3552,467,3600,269xe" filled="true" fillcolor="#002a5c" stroked="false">
              <v:path arrowok="t"/>
              <v:fill type="solid"/>
            </v:shape>
            <v:shape style="position:absolute;left:722;top:418;width:858;height:268" coordorigin="722,419" coordsize="858,268" path="m1115,419l954,419,722,687,1580,687,1467,554,1233,554,1115,419xe" filled="true" fillcolor="#e12726" stroked="false">
              <v:path arrowok="t"/>
              <v:fill type="solid"/>
            </v:shape>
            <v:shape style="position:absolute;left:1524;top:516;width:2055;height:172" coordorigin="1525,516" coordsize="2055,172" path="m1819,610l1804,610,1762,676,1762,676,1759,610,1741,610,1703,676,1702,676,1697,610,1683,610,1691,687,1709,687,1748,620,1748,620,1750,687,1768,687,1819,610xm1897,610l1844,610,1823,687,1877,687,1880,677,1839,677,1846,652,1883,652,1885,642,1849,642,1856,620,1894,620,1897,610xm2035,615l2023,610,2021,610,2021,639,2009,643,1986,643,1992,619,2011,619,2021,620,2021,639,2021,610,1981,610,1960,687,1991,687,2009,684,2021,679,2023,678,2028,671,2030,663,2030,655,2027,652,2026,650,2016,647,2016,675,2003,678,1976,678,1983,652,2006,652,2015,654,2016,675,2016,647,2015,647,2015,647,2026,645,2029,643,2035,639,2035,619,2035,615xm2151,610l2137,610,2127,649,2123,659,2118,668,2110,676,2097,678,2085,678,2076,673,2076,661,2076,659,2089,610,2076,610,2064,653,2062,660,2062,665,2063,672,2069,680,2079,686,2096,688,2111,686,2123,680,2132,670,2139,655,2151,610xm2200,610l2186,610,2165,687,2179,687,2200,610xm2271,677l2231,677,2249,610,2235,610,2214,687,2268,687,2271,677xm2385,641l2382,629,2374,620,2374,619,2370,618,2370,642,2367,656,2358,667,2344,675,2326,677,2311,677,2326,620,2335,620,2352,621,2363,626,2369,633,2370,642,2370,618,2358,612,2336,610,2315,610,2294,687,2323,687,2350,683,2363,677,2369,674,2381,660,2385,641xm2545,641l2542,629,2534,620,2533,619,2530,618,2530,642,2527,656,2518,667,2504,675,2486,677,2471,677,2486,620,2494,620,2512,621,2523,626,2528,633,2530,642,2530,618,2518,612,2496,610,2475,610,2454,687,2483,687,2510,683,2523,677,2529,674,2541,660,2545,641xm2653,687l2647,667,2645,658,2635,622,2631,610,2631,610,2631,658,2593,658,2622,622,2631,658,2631,610,2618,610,2555,687,2570,687,2586,667,2633,667,2638,687,2653,687xm2749,610l2675,610,2672,620,2702,620,2684,687,2698,687,2716,620,2747,620,2749,610xm2833,687l2828,667,2825,658,2815,622,2812,610,2812,610,2812,658,2773,658,2803,622,2812,658,2812,610,2798,610,2735,687,2751,687,2766,667,2814,667,2819,687,2833,687xm2962,677l2921,677,2940,610,2925,610,2905,687,2959,687,2962,677xm3083,639l3081,627,3074,618,3073,617,3069,615,3069,627,3069,642,3066,654,3059,666,3047,675,3031,678,3013,678,3004,670,3004,656,3007,642,3015,630,3028,621,3044,618,3060,618,3069,627,3069,615,3061,611,3044,609,3021,613,3003,624,2993,639,2989,656,2992,670,3000,680,3013,686,3030,688,3053,684,3062,678,3070,673,3080,658,3083,641,3083,639xm3196,613l3189,611,3181,609,3166,609,3139,613,3121,624,3111,638,3108,653,3111,669,3121,680,3135,686,3153,688,3165,688,3179,686,3190,645,3156,645,3153,654,3174,654,3167,677,3164,678,3156,678,3143,677,3132,672,3125,664,3123,654,3125,640,3133,629,3147,621,3166,618,3177,618,3186,620,3192,623,3196,613xm3307,613l3300,611,3291,609,3277,609,3250,613,3232,624,3222,638,3219,653,3222,669,3232,680,3246,686,3264,688,3276,688,3289,686,3301,645,3267,645,3264,654,3284,654,3278,677,3275,678,3266,678,3253,677,3243,672,3236,664,3233,654,3236,640,3244,629,3258,621,3277,618,3288,618,3297,620,3302,623,3307,613xm3399,610l3346,610,3325,687,3380,687,3382,677,3342,677,3349,652,3385,652,3387,642,3351,642,3358,620,3396,620,3399,610xm3489,629l3485,620,3485,618,3476,612,3474,612,3474,622,3474,640,3459,643,3438,643,3445,620,3468,620,3474,622,3474,612,3464,610,3452,610,3433,610,3413,687,3426,687,3435,653,3455,653,3457,654,3461,667,3467,687,3482,687,3474,665,3472,653,3471,653,3465,649,3478,648,3484,643,3489,639,3489,629xm3573,612l3565,610,3557,609,3533,609,3517,617,3517,631,3522,643,3534,650,3545,656,3550,665,3550,671,3544,678,3522,678,3515,676,3509,674,3504,684,3512,686,3520,688,3531,688,3547,686,3557,680,3563,672,3565,663,3560,652,3548,644,3537,638,3532,630,3532,621,3542,618,3551,618,3558,618,3564,620,3569,622,3573,612xm3579,516l1525,516,1525,551,3579,551,3579,516xe" filled="true" fillcolor="#002a5c" stroked="false">
              <v:path arrowok="t"/>
              <v:fill type="solid"/>
            </v:shape>
            <w10:wrap type="topAndBottom"/>
          </v:group>
        </w:pict>
      </w:r>
    </w:p>
    <w:sectPr>
      <w:pgSz w:w="12240" w:h="15840"/>
      <w:pgMar w:top="3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785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77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0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2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4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74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17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0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99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-38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1174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196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2757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3548" w:hanging="18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337"/>
      <w:outlineLvl w:val="1"/>
    </w:pPr>
    <w:rPr>
      <w:rFonts w:ascii="Calibri" w:hAnsi="Calibri" w:cs="Calibri" w:eastAsia="Calibri"/>
      <w:sz w:val="26"/>
      <w:szCs w:val="26"/>
    </w:rPr>
  </w:style>
  <w:style w:styleId="ListParagraph" w:type="paragraph">
    <w:name w:val="List Paragraph"/>
    <w:basedOn w:val="Normal"/>
    <w:uiPriority w:val="1"/>
    <w:qFormat/>
    <w:pPr>
      <w:spacing w:before="36"/>
      <w:ind w:left="517" w:hanging="181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51"/>
      <w:ind w:left="80"/>
    </w:pPr>
    <w:rPr>
      <w:rFonts w:ascii="Calibri" w:hAnsi="Calibri" w:cs="Calibri" w:eastAsia="Calibri"/>
    </w:rPr>
  </w:style>
  <w:style w:type="paragraph" w:styleId="P68B1DB1-BodyText1">
    <w:name w:val="P68B1DB1-BodyText1"/>
    <w:basedOn w:val="BodyText"/>
    <w:rPr>
      <w:color w:val="231F20"/>
    </w:rPr>
  </w:style>
  <w:style w:type="paragraph" w:styleId="P68B1DB1-BodyText2">
    <w:name w:val="P68B1DB1-BodyText2"/>
    <w:basedOn w:val="BodyText"/>
    <w:rPr>
      <w:sz w:val="2"/>
    </w:rPr>
  </w:style>
  <w:style w:type="paragraph" w:styleId="P68B1DB1-BodyText3">
    <w:name w:val="P68B1DB1-BodyText3"/>
    <w:basedOn w:val="BodyText"/>
    <w:rPr>
      <w:rFonts w:ascii="Tahoma"/>
    </w:rPr>
  </w:style>
  <w:style w:type="paragraph" w:styleId="P68B1DB1-ListParagraph4">
    <w:name w:val="P68B1DB1-ListParagraph4"/>
    <w:basedOn w:val="ListParagraph"/>
    <w:rPr>
      <w:color w:val="414042"/>
      <w:sz w:val="20"/>
    </w:rPr>
  </w:style>
  <w:style w:type="paragraph" w:styleId="P68B1DB1-Heading15">
    <w:name w:val="P68B1DB1-Heading15"/>
    <w:basedOn w:val="Heading1"/>
    <w:rPr>
      <w:color w:val="002A5C"/>
      <w:w w:val="105"/>
    </w:rPr>
  </w:style>
  <w:style w:type="paragraph" w:styleId="P68B1DB1-ListParagraph6">
    <w:name w:val="P68B1DB1-ListParagraph6"/>
    <w:basedOn w:val="ListParagraph"/>
    <w:rPr>
      <w:color w:val="414042"/>
      <w:w w:val="95"/>
      <w:sz w:val="20"/>
    </w:rPr>
  </w:style>
  <w:style w:type="paragraph" w:styleId="P68B1DB1-ListParagraph7">
    <w:name w:val="P68B1DB1-ListParagraph7"/>
    <w:basedOn w:val="ListParagraph"/>
    <w:rPr>
      <w:color w:val="414042"/>
      <w:w w:val="90"/>
      <w:sz w:val="20"/>
    </w:rPr>
  </w:style>
  <w:style w:type="paragraph" w:styleId="P68B1DB1-Normal8">
    <w:name w:val="P68B1DB1-Normal8"/>
    <w:basedOn w:val="Normal"/>
    <w:rPr>
      <w:rFonts w:ascii="Tahoma"/>
      <w:color w:val="FFFFFF"/>
      <w:sz w:val="60"/>
    </w:rPr>
  </w:style>
  <w:style w:type="paragraph" w:styleId="P68B1DB1-Normal9">
    <w:name w:val="P68B1DB1-Normal9"/>
    <w:basedOn w:val="Normal"/>
    <w:rPr>
      <w:color w:val="FFFFFF"/>
      <w:sz w:val="36"/>
    </w:rPr>
  </w:style>
  <w:style w:type="paragraph" w:styleId="P68B1DB1-Normal10">
    <w:name w:val="P68B1DB1-Normal10"/>
    <w:basedOn w:val="Normal"/>
    <w:rPr>
      <w:rFonts w:ascii="Tahoma"/>
      <w:color w:val="898A8D"/>
      <w:w w:val="105"/>
      <w:sz w:val="19"/>
    </w:rPr>
  </w:style>
  <w:style w:type="paragraph" w:styleId="P68B1DB1-Normal11">
    <w:name w:val="P68B1DB1-Normal11"/>
    <w:basedOn w:val="Normal"/>
    <w:rPr>
      <w:rFonts w:ascii="Tahoma"/>
      <w:color w:val="FFFFFF"/>
      <w:sz w:val="36"/>
      <w:shd w:fill="277143" w:color="auto" w:val="clear"/>
    </w:rPr>
  </w:style>
  <w:style w:type="paragraph" w:styleId="P68B1DB1-Normal12">
    <w:name w:val="P68B1DB1-Normal12"/>
    <w:basedOn w:val="Normal"/>
    <w:rPr>
      <w:color w:val="002A5C"/>
      <w:w w:val="105"/>
      <w:sz w:val="32"/>
    </w:rPr>
  </w:style>
  <w:style w:type="paragraph" w:styleId="P68B1DB1-Normal13">
    <w:name w:val="P68B1DB1-Normal13"/>
    <w:basedOn w:val="Normal"/>
    <w:rPr>
      <w:sz w:val="18"/>
    </w:rPr>
  </w:style>
  <w:style w:type="paragraph" w:styleId="P68B1DB1-TableParagraph14">
    <w:name w:val="P68B1DB1-TableParagraph14"/>
    <w:basedOn w:val="TableParagraph"/>
    <w:rPr>
      <w:b/>
      <w:color w:val="FFFFFF"/>
      <w:sz w:val="20"/>
      <w:shd w:fill="277143" w:color="auto" w:val="clear"/>
    </w:rPr>
  </w:style>
  <w:style w:type="paragraph" w:styleId="P68B1DB1-TableParagraph15">
    <w:name w:val="P68B1DB1-TableParagraph15"/>
    <w:basedOn w:val="TableParagraph"/>
    <w:rPr>
      <w:b/>
      <w:color w:val="231F20"/>
      <w:sz w:val="16"/>
    </w:rPr>
  </w:style>
  <w:style w:type="paragraph" w:styleId="P68B1DB1-TableParagraph16">
    <w:name w:val="P68B1DB1-TableParagraph16"/>
    <w:basedOn w:val="TableParagraph"/>
    <w:rPr>
      <w:color w:val="231F20"/>
      <w:w w:val="95"/>
      <w:sz w:val="16"/>
    </w:rPr>
  </w:style>
  <w:style w:type="paragraph" w:styleId="P68B1DB1-TableParagraph17">
    <w:name w:val="P68B1DB1-TableParagraph17"/>
    <w:basedOn w:val="TableParagraph"/>
    <w:rPr>
      <w:b/>
      <w:color w:val="231F20"/>
      <w:w w:val="105"/>
      <w:sz w:val="16"/>
    </w:rPr>
  </w:style>
  <w:style w:type="paragraph" w:styleId="P68B1DB1-TableParagraph18">
    <w:name w:val="P68B1DB1-TableParagraph18"/>
    <w:basedOn w:val="TableParagraph"/>
    <w:rPr>
      <w:color w:val="231F20"/>
      <w:sz w:val="16"/>
    </w:rPr>
  </w:style>
  <w:style w:type="paragraph" w:styleId="P68B1DB1-Normal19">
    <w:name w:val="P68B1DB1-Normal19"/>
    <w:basedOn w:val="Normal"/>
    <w:rPr>
      <w:sz w:val="16"/>
    </w:rPr>
  </w:style>
  <w:style w:type="paragraph" w:styleId="P68B1DB1-Normal20">
    <w:name w:val="P68B1DB1-Normal20"/>
    <w:basedOn w:val="Normal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hyperlink" Target="http://www.madgetech.com/" TargetMode="External"/><Relationship Id="rId18" Type="http://schemas.openxmlformats.org/officeDocument/2006/relationships/hyperlink" Target="mailto:sales@eofirm.com" TargetMode="External"/><Relationship Id="rId19" Type="http://schemas.openxmlformats.org/officeDocument/2006/relationships/hyperlink" Target="http://www.eofirm.com/" TargetMode="External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2024-11-11T07:30:43Z</dcterms:created>
  <dcterms:modified xsi:type="dcterms:W3CDTF">2024-11-11T07:30:43Z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2024-11-11T00:00:00Z</vt:filetime>
  </property>
</Properties>
</file>